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293FD2" w14:textId="08117E3D" w:rsidR="007F69F2" w:rsidRDefault="00C81752" w:rsidP="00181600">
      <w:pPr>
        <w:pStyle w:val="Heading1"/>
        <w:numPr>
          <w:ilvl w:val="0"/>
          <w:numId w:val="0"/>
        </w:numPr>
        <w:jc w:val="center"/>
        <w:rPr>
          <w:sz w:val="40"/>
          <w:szCs w:val="40"/>
        </w:rPr>
      </w:pPr>
      <w:r w:rsidRPr="00C81752">
        <w:rPr>
          <w:sz w:val="40"/>
          <w:szCs w:val="40"/>
        </w:rPr>
        <w:t>Housing Needs and Suitable Sites in Brinklow</w:t>
      </w:r>
    </w:p>
    <w:p w14:paraId="22249A1E" w14:textId="77777777" w:rsidR="00C81752" w:rsidRPr="00C81752" w:rsidRDefault="00C81752" w:rsidP="00181600">
      <w:pPr>
        <w:jc w:val="both"/>
      </w:pPr>
    </w:p>
    <w:p w14:paraId="00C233C6" w14:textId="77777777" w:rsidR="00C81752" w:rsidRPr="00C81752" w:rsidRDefault="00C81752" w:rsidP="00181600">
      <w:pPr>
        <w:jc w:val="both"/>
      </w:pPr>
    </w:p>
    <w:p w14:paraId="5FAED187" w14:textId="2C65F18D" w:rsidR="00C81752" w:rsidRDefault="00C81752" w:rsidP="00181600">
      <w:pPr>
        <w:jc w:val="both"/>
      </w:pPr>
      <w:r w:rsidRPr="00C5570A">
        <w:rPr>
          <w:noProof/>
          <w:lang w:eastAsia="en-GB"/>
        </w:rPr>
        <w:drawing>
          <wp:inline distT="0" distB="0" distL="0" distR="0" wp14:anchorId="5DF06884" wp14:editId="6AE6816E">
            <wp:extent cx="5629275" cy="3543602"/>
            <wp:effectExtent l="0" t="0" r="0" b="0"/>
            <wp:docPr id="16" name="Picture 15" descr="An aerial view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n aerial view of a city&#10;&#10;Description automatically generated with medium confidenc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45694" cy="3553938"/>
                    </a:xfrm>
                    <a:prstGeom prst="rect">
                      <a:avLst/>
                    </a:prstGeom>
                  </pic:spPr>
                </pic:pic>
              </a:graphicData>
            </a:graphic>
          </wp:inline>
        </w:drawing>
      </w:r>
    </w:p>
    <w:p w14:paraId="3AAEDA9B" w14:textId="5542A538" w:rsidR="00C81752" w:rsidRPr="00C5570A" w:rsidRDefault="00C81752" w:rsidP="00181600">
      <w:pPr>
        <w:pStyle w:val="NoSpacing"/>
        <w:jc w:val="both"/>
      </w:pPr>
      <w:r w:rsidRPr="00D11B70">
        <w:t xml:space="preserve">Figure </w:t>
      </w:r>
      <w:r w:rsidRPr="00C5570A">
        <w:rPr>
          <w:noProof/>
        </w:rPr>
        <w:fldChar w:fldCharType="begin"/>
      </w:r>
      <w:r w:rsidRPr="00C5570A">
        <w:rPr>
          <w:noProof/>
        </w:rPr>
        <w:instrText xml:space="preserve"> SEQ Figure \* ARABIC </w:instrText>
      </w:r>
      <w:r w:rsidRPr="00C5570A">
        <w:rPr>
          <w:noProof/>
        </w:rPr>
        <w:fldChar w:fldCharType="separate"/>
      </w:r>
      <w:r w:rsidR="005F4FDE">
        <w:rPr>
          <w:noProof/>
        </w:rPr>
        <w:t>1</w:t>
      </w:r>
      <w:r w:rsidRPr="00C5570A">
        <w:rPr>
          <w:noProof/>
        </w:rPr>
        <w:fldChar w:fldCharType="end"/>
      </w:r>
      <w:r w:rsidRPr="00C5570A">
        <w:t xml:space="preserve"> Brinklow from the Air (courtesy of </w:t>
      </w:r>
      <w:proofErr w:type="spellStart"/>
      <w:r w:rsidRPr="00C5570A">
        <w:t>Skystudio</w:t>
      </w:r>
      <w:proofErr w:type="spellEnd"/>
      <w:r w:rsidRPr="00C5570A">
        <w:t xml:space="preserve"> UK)</w:t>
      </w:r>
    </w:p>
    <w:p w14:paraId="01942BEE" w14:textId="77777777" w:rsidR="00C81752" w:rsidRPr="00C81752" w:rsidRDefault="00C81752" w:rsidP="00181600">
      <w:pPr>
        <w:jc w:val="both"/>
      </w:pPr>
    </w:p>
    <w:p w14:paraId="6A7C5BAC" w14:textId="77777777" w:rsidR="00C81752" w:rsidRDefault="00C81752" w:rsidP="00181600">
      <w:pPr>
        <w:jc w:val="both"/>
        <w:rPr>
          <w:b/>
          <w:bCs/>
        </w:rPr>
      </w:pPr>
    </w:p>
    <w:p w14:paraId="39A537FE" w14:textId="77777777" w:rsidR="00C81752" w:rsidRDefault="00C81752" w:rsidP="00181600">
      <w:pPr>
        <w:jc w:val="both"/>
        <w:rPr>
          <w:b/>
          <w:bCs/>
          <w:sz w:val="28"/>
          <w:szCs w:val="28"/>
        </w:rPr>
      </w:pPr>
    </w:p>
    <w:p w14:paraId="6AD51F99" w14:textId="128D360F" w:rsidR="006C4CEA" w:rsidRPr="00EE7F97" w:rsidRDefault="00C81752" w:rsidP="00181600">
      <w:pPr>
        <w:jc w:val="both"/>
        <w:rPr>
          <w:b/>
          <w:bCs/>
          <w:sz w:val="24"/>
          <w:szCs w:val="24"/>
        </w:rPr>
      </w:pPr>
      <w:r w:rsidRPr="00EE7F97">
        <w:rPr>
          <w:b/>
          <w:bCs/>
          <w:sz w:val="24"/>
          <w:szCs w:val="24"/>
        </w:rPr>
        <w:t>Comp</w:t>
      </w:r>
      <w:r w:rsidR="00B6633E" w:rsidRPr="00EE7F97">
        <w:rPr>
          <w:b/>
          <w:bCs/>
          <w:sz w:val="24"/>
          <w:szCs w:val="24"/>
        </w:rPr>
        <w:t>iled</w:t>
      </w:r>
      <w:r w:rsidRPr="00EE7F97">
        <w:rPr>
          <w:b/>
          <w:bCs/>
          <w:sz w:val="24"/>
          <w:szCs w:val="24"/>
        </w:rPr>
        <w:t xml:space="preserve"> b</w:t>
      </w:r>
      <w:r w:rsidR="000D1C83" w:rsidRPr="00EE7F97">
        <w:rPr>
          <w:b/>
          <w:bCs/>
          <w:sz w:val="24"/>
          <w:szCs w:val="24"/>
        </w:rPr>
        <w:t>y John Reid</w:t>
      </w:r>
      <w:r w:rsidR="00EE7F97" w:rsidRPr="00EE7F97">
        <w:rPr>
          <w:b/>
          <w:bCs/>
          <w:sz w:val="24"/>
          <w:szCs w:val="24"/>
        </w:rPr>
        <w:t>,</w:t>
      </w:r>
      <w:r w:rsidR="000D1C83" w:rsidRPr="00EE7F97">
        <w:rPr>
          <w:b/>
          <w:bCs/>
          <w:sz w:val="24"/>
          <w:szCs w:val="24"/>
        </w:rPr>
        <w:t xml:space="preserve"> Chairman of Brinklow Parish Council</w:t>
      </w:r>
      <w:r w:rsidR="00D67A69" w:rsidRPr="00EE7F97">
        <w:rPr>
          <w:b/>
          <w:bCs/>
          <w:sz w:val="24"/>
          <w:szCs w:val="24"/>
        </w:rPr>
        <w:t xml:space="preserve"> </w:t>
      </w:r>
      <w:r w:rsidR="00984526" w:rsidRPr="00EE7F97">
        <w:rPr>
          <w:b/>
          <w:bCs/>
          <w:sz w:val="24"/>
          <w:szCs w:val="24"/>
        </w:rPr>
        <w:t>October</w:t>
      </w:r>
      <w:r w:rsidR="00EE7F97" w:rsidRPr="00EE7F97">
        <w:rPr>
          <w:b/>
          <w:bCs/>
          <w:sz w:val="24"/>
          <w:szCs w:val="24"/>
        </w:rPr>
        <w:t xml:space="preserve"> 22nd, 2021</w:t>
      </w:r>
    </w:p>
    <w:p w14:paraId="5411CA58" w14:textId="498C825C" w:rsidR="00C81752" w:rsidRDefault="00C81752" w:rsidP="00181600">
      <w:pPr>
        <w:spacing w:after="0" w:line="240" w:lineRule="auto"/>
        <w:jc w:val="both"/>
        <w:rPr>
          <w:b/>
          <w:bCs/>
        </w:rPr>
      </w:pPr>
      <w:r>
        <w:rPr>
          <w:b/>
          <w:bCs/>
        </w:rPr>
        <w:br w:type="page"/>
      </w:r>
    </w:p>
    <w:p w14:paraId="2E71EEF2" w14:textId="0C2EF715" w:rsidR="00C81752" w:rsidRPr="00C81752" w:rsidRDefault="00905B27" w:rsidP="00181600">
      <w:pPr>
        <w:ind w:left="-567" w:firstLine="567"/>
        <w:jc w:val="both"/>
        <w:rPr>
          <w:b/>
          <w:bCs/>
        </w:rPr>
      </w:pPr>
      <w:r>
        <w:rPr>
          <w:b/>
          <w:bCs/>
        </w:rPr>
        <w:lastRenderedPageBreak/>
        <w:t xml:space="preserve">Brinklow </w:t>
      </w:r>
      <w:r w:rsidR="001B469E">
        <w:rPr>
          <w:b/>
          <w:bCs/>
        </w:rPr>
        <w:t>Consultation</w:t>
      </w:r>
      <w:r>
        <w:rPr>
          <w:b/>
          <w:bCs/>
        </w:rPr>
        <w:t>s</w:t>
      </w:r>
      <w:r w:rsidR="001B469E">
        <w:rPr>
          <w:b/>
          <w:bCs/>
        </w:rPr>
        <w:t>: Results on Housing</w:t>
      </w:r>
    </w:p>
    <w:p w14:paraId="21E71716" w14:textId="23DFCBC0" w:rsidR="006C4CEA" w:rsidRPr="00F5610C" w:rsidRDefault="006C4CEA" w:rsidP="00181600">
      <w:pPr>
        <w:ind w:left="-540" w:right="26"/>
        <w:jc w:val="both"/>
      </w:pPr>
      <w:r w:rsidRPr="00F5610C">
        <w:t xml:space="preserve">In January 2018 the results of the </w:t>
      </w:r>
      <w:r>
        <w:t xml:space="preserve">Brinklow </w:t>
      </w:r>
      <w:r w:rsidRPr="00F5610C">
        <w:t xml:space="preserve">Neighbourhood Plan </w:t>
      </w:r>
      <w:r>
        <w:t>Survey</w:t>
      </w:r>
      <w:r>
        <w:rPr>
          <w:rStyle w:val="FootnoteReference"/>
        </w:rPr>
        <w:footnoteReference w:id="1"/>
      </w:r>
      <w:r w:rsidRPr="00F5610C">
        <w:t xml:space="preserve"> were published,</w:t>
      </w:r>
      <w:r>
        <w:t xml:space="preserve"> </w:t>
      </w:r>
      <w:r w:rsidRPr="00F5610C">
        <w:t xml:space="preserve">showing the opinion </w:t>
      </w:r>
      <w:r w:rsidRPr="00E17973">
        <w:t xml:space="preserve">of 58% </w:t>
      </w:r>
      <w:r w:rsidRPr="00F5610C">
        <w:t>of the households in Brinklow</w:t>
      </w:r>
      <w:r>
        <w:t>.  B</w:t>
      </w:r>
      <w:r w:rsidRPr="00F5610C">
        <w:t>elow are the important opinions</w:t>
      </w:r>
      <w:r>
        <w:t xml:space="preserve"> </w:t>
      </w:r>
      <w:r w:rsidRPr="00F5610C">
        <w:t>and facts.</w:t>
      </w:r>
    </w:p>
    <w:p w14:paraId="396D657C" w14:textId="77777777" w:rsidR="006C4CEA" w:rsidRPr="00F5610C" w:rsidRDefault="006C4CEA" w:rsidP="00181600">
      <w:pPr>
        <w:pStyle w:val="ListParagraph"/>
        <w:numPr>
          <w:ilvl w:val="0"/>
          <w:numId w:val="7"/>
        </w:numPr>
        <w:ind w:right="680"/>
        <w:jc w:val="both"/>
      </w:pPr>
      <w:r w:rsidRPr="00F5610C">
        <w:t xml:space="preserve">29% of our residents were </w:t>
      </w:r>
      <w:r>
        <w:t xml:space="preserve">aged over </w:t>
      </w:r>
      <w:r w:rsidRPr="00F5610C">
        <w:t>65</w:t>
      </w:r>
      <w:r>
        <w:t>.</w:t>
      </w:r>
    </w:p>
    <w:p w14:paraId="34DB0C41" w14:textId="77777777" w:rsidR="006C4CEA" w:rsidRPr="00F5610C" w:rsidRDefault="006C4CEA" w:rsidP="00181600">
      <w:pPr>
        <w:pStyle w:val="ListParagraph"/>
        <w:numPr>
          <w:ilvl w:val="0"/>
          <w:numId w:val="7"/>
        </w:numPr>
        <w:ind w:right="2551"/>
        <w:jc w:val="both"/>
      </w:pPr>
      <w:r w:rsidRPr="00F5610C">
        <w:t>64% had lived in the village for more than 11 years.</w:t>
      </w:r>
    </w:p>
    <w:p w14:paraId="5271FB05" w14:textId="77777777" w:rsidR="006C4CEA" w:rsidRPr="00F5610C" w:rsidRDefault="006C4CEA" w:rsidP="00181600">
      <w:pPr>
        <w:pStyle w:val="ListParagraph"/>
        <w:numPr>
          <w:ilvl w:val="0"/>
          <w:numId w:val="7"/>
        </w:numPr>
        <w:ind w:right="794"/>
        <w:jc w:val="both"/>
      </w:pPr>
      <w:r w:rsidRPr="00F5610C">
        <w:t>77% said housing was needed for young people who want to stay in the village.</w:t>
      </w:r>
    </w:p>
    <w:p w14:paraId="79B7CDBF" w14:textId="77777777" w:rsidR="006C4CEA" w:rsidRPr="00F5610C" w:rsidRDefault="006C4CEA" w:rsidP="00181600">
      <w:pPr>
        <w:pStyle w:val="ListParagraph"/>
        <w:numPr>
          <w:ilvl w:val="0"/>
          <w:numId w:val="7"/>
        </w:numPr>
        <w:ind w:right="4886"/>
        <w:jc w:val="both"/>
      </w:pPr>
      <w:r w:rsidRPr="00F5610C">
        <w:t>26% want to downsize in the future.</w:t>
      </w:r>
    </w:p>
    <w:p w14:paraId="1B5D1DE9" w14:textId="77777777" w:rsidR="006C4CEA" w:rsidRPr="00F5610C" w:rsidRDefault="006C4CEA" w:rsidP="00181600">
      <w:pPr>
        <w:pStyle w:val="ListParagraph"/>
        <w:numPr>
          <w:ilvl w:val="0"/>
          <w:numId w:val="7"/>
        </w:numPr>
        <w:ind w:right="907"/>
        <w:jc w:val="both"/>
      </w:pPr>
      <w:r w:rsidRPr="00F5610C">
        <w:t xml:space="preserve">77% want small developments of up to </w:t>
      </w:r>
      <w:r>
        <w:t xml:space="preserve">a </w:t>
      </w:r>
      <w:r w:rsidRPr="00F5610C">
        <w:t>maximum of 15 units.</w:t>
      </w:r>
    </w:p>
    <w:p w14:paraId="5E51417E" w14:textId="77777777" w:rsidR="006C4CEA" w:rsidRPr="00F5610C" w:rsidRDefault="006C4CEA" w:rsidP="00181600">
      <w:pPr>
        <w:pStyle w:val="ListParagraph"/>
        <w:numPr>
          <w:ilvl w:val="0"/>
          <w:numId w:val="7"/>
        </w:numPr>
        <w:ind w:right="907"/>
        <w:jc w:val="both"/>
      </w:pPr>
      <w:r w:rsidRPr="00F5610C">
        <w:t>61% want bungalows.</w:t>
      </w:r>
    </w:p>
    <w:p w14:paraId="6E4A7469" w14:textId="77777777" w:rsidR="006C4CEA" w:rsidRPr="00F5610C" w:rsidRDefault="006C4CEA" w:rsidP="00181600">
      <w:pPr>
        <w:pStyle w:val="ListParagraph"/>
        <w:numPr>
          <w:ilvl w:val="0"/>
          <w:numId w:val="7"/>
        </w:numPr>
        <w:ind w:right="907"/>
        <w:jc w:val="both"/>
      </w:pPr>
      <w:r w:rsidRPr="00F5610C">
        <w:t>67% want sheltered accommodation.</w:t>
      </w:r>
    </w:p>
    <w:p w14:paraId="159C807D" w14:textId="2FF9F029" w:rsidR="00D67A69" w:rsidRDefault="00D67A69" w:rsidP="00181600">
      <w:pPr>
        <w:ind w:right="26"/>
        <w:jc w:val="both"/>
      </w:pPr>
    </w:p>
    <w:p w14:paraId="227F29F1" w14:textId="068ECF3C" w:rsidR="00D67A69" w:rsidRPr="00F5610C" w:rsidRDefault="00D67A69" w:rsidP="00181600">
      <w:pPr>
        <w:ind w:left="-567" w:right="26"/>
        <w:jc w:val="both"/>
        <w:rPr>
          <w:b/>
        </w:rPr>
      </w:pPr>
      <w:r>
        <w:t>The specific types of housing needed were:</w:t>
      </w:r>
    </w:p>
    <w:p w14:paraId="187890D9" w14:textId="77777777" w:rsidR="006C4CEA" w:rsidRDefault="006C4CEA" w:rsidP="00181600">
      <w:pPr>
        <w:numPr>
          <w:ilvl w:val="0"/>
          <w:numId w:val="3"/>
        </w:numPr>
        <w:spacing w:after="0" w:line="240" w:lineRule="auto"/>
        <w:ind w:left="-182" w:right="-516" w:hanging="357"/>
        <w:jc w:val="both"/>
      </w:pPr>
      <w:r w:rsidRPr="00F5610C">
        <w:t>Family homes</w:t>
      </w:r>
      <w:r>
        <w:t xml:space="preserve"> and bungalows, </w:t>
      </w:r>
      <w:r w:rsidRPr="00F5610C">
        <w:t>either detached or semi</w:t>
      </w:r>
      <w:r>
        <w:t>-</w:t>
      </w:r>
      <w:r w:rsidRPr="00F5610C">
        <w:t>detached</w:t>
      </w:r>
      <w:r>
        <w:t>, with</w:t>
      </w:r>
      <w:r w:rsidRPr="00F5610C">
        <w:t xml:space="preserve"> up to </w:t>
      </w:r>
      <w:r>
        <w:t>three</w:t>
      </w:r>
      <w:r w:rsidRPr="00F5610C">
        <w:t xml:space="preserve"> bedrooms,</w:t>
      </w:r>
      <w:r>
        <w:t xml:space="preserve"> </w:t>
      </w:r>
      <w:r w:rsidRPr="00F5610C">
        <w:t>with garage and off</w:t>
      </w:r>
      <w:r>
        <w:t>-</w:t>
      </w:r>
      <w:r w:rsidRPr="00F5610C">
        <w:t>street parking spaces</w:t>
      </w:r>
      <w:r>
        <w:t xml:space="preserve">; also desirable are </w:t>
      </w:r>
      <w:r w:rsidRPr="00F5610C">
        <w:t>gardens of adequate size</w:t>
      </w:r>
      <w:r>
        <w:t xml:space="preserve">, and the use of </w:t>
      </w:r>
      <w:r w:rsidRPr="00F5610C">
        <w:t>energy</w:t>
      </w:r>
      <w:r>
        <w:t>-</w:t>
      </w:r>
      <w:r w:rsidRPr="00F5610C">
        <w:t>saving systems where possible</w:t>
      </w:r>
      <w:r>
        <w:t>.</w:t>
      </w:r>
    </w:p>
    <w:p w14:paraId="64599040" w14:textId="77777777" w:rsidR="006C4CEA" w:rsidRPr="00F5610C" w:rsidRDefault="006C4CEA" w:rsidP="00181600">
      <w:pPr>
        <w:numPr>
          <w:ilvl w:val="0"/>
          <w:numId w:val="3"/>
        </w:numPr>
        <w:spacing w:after="0" w:line="240" w:lineRule="auto"/>
        <w:ind w:left="-182" w:right="-516" w:hanging="357"/>
        <w:jc w:val="both"/>
      </w:pPr>
      <w:r w:rsidRPr="00F5610C">
        <w:t>Brickwork and general construction to have additional details such as decorative bricks and stone features to mimic the current village houses</w:t>
      </w:r>
    </w:p>
    <w:p w14:paraId="5AFFC2A9" w14:textId="53B662F2" w:rsidR="006C4CEA" w:rsidRPr="00F5610C" w:rsidRDefault="006C4CEA" w:rsidP="00181600">
      <w:pPr>
        <w:numPr>
          <w:ilvl w:val="0"/>
          <w:numId w:val="3"/>
        </w:numPr>
        <w:spacing w:after="0" w:line="240" w:lineRule="auto"/>
        <w:ind w:left="-182" w:right="-516" w:hanging="357"/>
        <w:jc w:val="both"/>
      </w:pPr>
      <w:r w:rsidRPr="00F5610C">
        <w:t>Affordable homes which can be on a part buy/part rent basis aimed at an income stream of about £40</w:t>
      </w:r>
      <w:r>
        <w:t>k – approximately</w:t>
      </w:r>
      <w:r w:rsidRPr="00F5610C">
        <w:t>1.5</w:t>
      </w:r>
      <w:r>
        <w:t xml:space="preserve"> </w:t>
      </w:r>
      <w:r w:rsidRPr="00F5610C">
        <w:t>times the average local salary</w:t>
      </w:r>
      <w:r>
        <w:t>; To be s</w:t>
      </w:r>
      <w:r w:rsidRPr="00F5610C">
        <w:t>et up so that they remain affordable against the housing market for at least 20</w:t>
      </w:r>
      <w:r>
        <w:t xml:space="preserve"> </w:t>
      </w:r>
      <w:r w:rsidRPr="00F5610C">
        <w:t>years</w:t>
      </w:r>
      <w:r>
        <w:t xml:space="preserve">; </w:t>
      </w:r>
      <w:r w:rsidR="00E666CA">
        <w:t xml:space="preserve">to be </w:t>
      </w:r>
      <w:r w:rsidRPr="00F5610C">
        <w:t>Leasehold</w:t>
      </w:r>
      <w:r>
        <w:t xml:space="preserve">, </w:t>
      </w:r>
      <w:r w:rsidRPr="00F5610C">
        <w:t>and without the right to purchase 100%</w:t>
      </w:r>
      <w:r>
        <w:t>,</w:t>
      </w:r>
      <w:r w:rsidRPr="00F5610C">
        <w:t xml:space="preserve"> </w:t>
      </w:r>
      <w:proofErr w:type="gramStart"/>
      <w:r w:rsidRPr="00F5610C">
        <w:t>in an effort to</w:t>
      </w:r>
      <w:proofErr w:type="gramEnd"/>
      <w:r w:rsidRPr="00F5610C">
        <w:t xml:space="preserve"> keep them off the </w:t>
      </w:r>
      <w:r>
        <w:t>b</w:t>
      </w:r>
      <w:r w:rsidRPr="00F5610C">
        <w:t>uy</w:t>
      </w:r>
      <w:r>
        <w:t>-</w:t>
      </w:r>
      <w:r w:rsidRPr="00F5610C">
        <w:t>to</w:t>
      </w:r>
      <w:r>
        <w:t>-</w:t>
      </w:r>
      <w:r w:rsidRPr="00F5610C">
        <w:t>let market</w:t>
      </w:r>
      <w:r w:rsidR="00EC7863">
        <w:t>.</w:t>
      </w:r>
    </w:p>
    <w:p w14:paraId="20DBBE50" w14:textId="77777777" w:rsidR="006C4CEA" w:rsidRDefault="006C4CEA" w:rsidP="00181600">
      <w:pPr>
        <w:ind w:left="-180" w:right="26"/>
        <w:jc w:val="both"/>
      </w:pPr>
    </w:p>
    <w:p w14:paraId="69ADF6BB" w14:textId="77777777" w:rsidR="00D67A69" w:rsidRDefault="00D67A69" w:rsidP="00181600">
      <w:pPr>
        <w:pStyle w:val="NoSpacing"/>
        <w:ind w:left="-567"/>
        <w:jc w:val="both"/>
      </w:pPr>
      <w:r>
        <w:t xml:space="preserve">As part of the background information for the Neighbourhood Plan a questionnaire survey and a Housing Needs Survey provided by Midlands Rural Housing were undertaken and these revealed a need for affordable housing, both for rent and purchase and specifically designed elderly persons accommodation. For further information see the </w:t>
      </w:r>
      <w:hyperlink r:id="rId9" w:history="1">
        <w:r>
          <w:rPr>
            <w:rStyle w:val="Hyperlink"/>
          </w:rPr>
          <w:t>Housing Needs Survey 2019</w:t>
        </w:r>
      </w:hyperlink>
      <w:r>
        <w:rPr>
          <w:rStyle w:val="Hyperlink"/>
        </w:rPr>
        <w:t xml:space="preserve"> </w:t>
      </w:r>
      <w:r>
        <w:rPr>
          <w:rStyle w:val="FootnoteReference"/>
          <w:color w:val="0563C1" w:themeColor="hyperlink"/>
          <w:u w:val="single"/>
        </w:rPr>
        <w:footnoteReference w:id="2"/>
      </w:r>
    </w:p>
    <w:p w14:paraId="378E88A4" w14:textId="77777777" w:rsidR="00D67A69" w:rsidRDefault="00D67A69" w:rsidP="00181600">
      <w:pPr>
        <w:jc w:val="both"/>
      </w:pPr>
    </w:p>
    <w:p w14:paraId="721CD364" w14:textId="534B4C11" w:rsidR="00D67A69" w:rsidRDefault="00D67A69" w:rsidP="00181600">
      <w:pPr>
        <w:ind w:left="-539" w:right="-113"/>
        <w:jc w:val="both"/>
      </w:pPr>
      <w:r>
        <w:t>The Midlands Rural Housing survey revealed the need for up to 12 affordable housing units, based on 8 two-bedroom units, 3 three-bedroom units and 1 one-bedroom unit. It also revealed the need for up to 7 elderly persons accommodation comprising 5 two-bedroomed units and 2 four-bedroomed units. that up to 20 units were necessary to meet the village’s housing needs. The breakdown of current proven needs was that 8 of the houses needed to be within the “affordable housing range”.</w:t>
      </w:r>
    </w:p>
    <w:p w14:paraId="270B40C5" w14:textId="5EFD9343" w:rsidR="00D67A69" w:rsidRDefault="00D67A69" w:rsidP="00181600">
      <w:pPr>
        <w:ind w:left="-539"/>
        <w:jc w:val="both"/>
        <w:rPr>
          <w:bCs/>
        </w:rPr>
      </w:pPr>
      <w:r>
        <w:t xml:space="preserve">AECOM provided a site survey for all the sites brought forward in their document: </w:t>
      </w:r>
      <w:hyperlink r:id="rId10" w:history="1">
        <w:r w:rsidRPr="0067476F">
          <w:rPr>
            <w:rStyle w:val="Hyperlink"/>
            <w:bCs/>
          </w:rPr>
          <w:t>AECOM - Site Options and Assessment Survey – 2020</w:t>
        </w:r>
      </w:hyperlink>
      <w:r>
        <w:rPr>
          <w:rStyle w:val="FootnoteReference"/>
          <w:bCs/>
        </w:rPr>
        <w:footnoteReference w:id="3"/>
      </w:r>
      <w:r>
        <w:rPr>
          <w:bCs/>
        </w:rPr>
        <w:t xml:space="preserve">. Furthermore they provided a Design Codes document  showing their possible developments: </w:t>
      </w:r>
      <w:hyperlink r:id="rId11" w:history="1">
        <w:r w:rsidRPr="0067476F">
          <w:rPr>
            <w:rStyle w:val="Hyperlink"/>
            <w:bCs/>
          </w:rPr>
          <w:t>AECOM - Brinklow Design Codes - January 2020</w:t>
        </w:r>
      </w:hyperlink>
      <w:r>
        <w:rPr>
          <w:rStyle w:val="FootnoteReference"/>
          <w:bCs/>
        </w:rPr>
        <w:footnoteReference w:id="4"/>
      </w:r>
      <w:r>
        <w:rPr>
          <w:bCs/>
        </w:rPr>
        <w:t>. As a result of the AECOM Site Survey, most of the sites put forward were rejected for a variety of reasons. The review featured both brownfield and greenfield locations.</w:t>
      </w:r>
    </w:p>
    <w:p w14:paraId="78F3364E" w14:textId="2D55BEF2" w:rsidR="00C81752" w:rsidRPr="00C81752" w:rsidRDefault="00B6633E" w:rsidP="00181600">
      <w:pPr>
        <w:ind w:left="-539"/>
        <w:jc w:val="both"/>
        <w:rPr>
          <w:b/>
        </w:rPr>
      </w:pPr>
      <w:r>
        <w:rPr>
          <w:b/>
        </w:rPr>
        <w:t>This study is divided into two sections. First Section A considers the brownfield sites, then Section B considers greenbelt sites.</w:t>
      </w:r>
    </w:p>
    <w:p w14:paraId="75C086C1" w14:textId="24A91321" w:rsidR="00D67A69" w:rsidRDefault="00D67A69" w:rsidP="00181600">
      <w:pPr>
        <w:ind w:left="-426"/>
        <w:jc w:val="both"/>
        <w:rPr>
          <w:b/>
        </w:rPr>
      </w:pPr>
      <w:r w:rsidRPr="00C81752">
        <w:rPr>
          <w:b/>
        </w:rPr>
        <w:lastRenderedPageBreak/>
        <w:t>Section A:</w:t>
      </w:r>
      <w:r w:rsidR="00C81752" w:rsidRPr="00C81752">
        <w:rPr>
          <w:b/>
        </w:rPr>
        <w:t xml:space="preserve"> Brownfield sites</w:t>
      </w:r>
    </w:p>
    <w:p w14:paraId="510C7E8B" w14:textId="468F9F1C" w:rsidR="008D39C1" w:rsidRDefault="008D39C1" w:rsidP="00181600">
      <w:pPr>
        <w:pStyle w:val="ListParagraph"/>
        <w:ind w:left="-426"/>
        <w:jc w:val="both"/>
        <w:rPr>
          <w:iCs/>
        </w:rPr>
      </w:pPr>
      <w:r w:rsidRPr="008D39C1">
        <w:rPr>
          <w:iCs/>
        </w:rPr>
        <w:t>The following parcels of land could be developed, if the landowners agree</w:t>
      </w:r>
      <w:r w:rsidR="005F4FDE">
        <w:rPr>
          <w:iCs/>
        </w:rPr>
        <w:t>d</w:t>
      </w:r>
      <w:r w:rsidRPr="008D39C1">
        <w:rPr>
          <w:iCs/>
        </w:rPr>
        <w:t>, without changing the essential character of the village.</w:t>
      </w:r>
    </w:p>
    <w:p w14:paraId="0A48E272" w14:textId="77777777" w:rsidR="000C7517" w:rsidRPr="008D39C1" w:rsidRDefault="000C7517" w:rsidP="00181600">
      <w:pPr>
        <w:pStyle w:val="ListParagraph"/>
        <w:ind w:left="-426"/>
        <w:jc w:val="both"/>
        <w:rPr>
          <w:iCs/>
        </w:rPr>
      </w:pPr>
    </w:p>
    <w:p w14:paraId="75FE8C00" w14:textId="471E4BA3" w:rsidR="00D67A69" w:rsidRDefault="00422F4F" w:rsidP="00181600">
      <w:pPr>
        <w:pStyle w:val="ListParagraph"/>
        <w:numPr>
          <w:ilvl w:val="0"/>
          <w:numId w:val="8"/>
        </w:numPr>
        <w:jc w:val="both"/>
      </w:pPr>
      <w:r>
        <w:t xml:space="preserve">Garage site South of George Birch Close </w:t>
      </w:r>
      <w:r w:rsidR="00D67A69">
        <w:t>within the Great Balance estate – brownfield site</w:t>
      </w:r>
      <w:r>
        <w:t xml:space="preserve"> which RBC are not prepared to develop.</w:t>
      </w:r>
    </w:p>
    <w:p w14:paraId="70488DEB" w14:textId="7B682539" w:rsidR="00422F4F" w:rsidRDefault="00422F4F" w:rsidP="00181600">
      <w:pPr>
        <w:pStyle w:val="ListParagraph"/>
        <w:numPr>
          <w:ilvl w:val="0"/>
          <w:numId w:val="8"/>
        </w:numPr>
        <w:jc w:val="both"/>
      </w:pPr>
      <w:r>
        <w:t>Garage site North of George Birch Close within the Great Balance estate – brownfield site which RBC are not prepared to develop.</w:t>
      </w:r>
    </w:p>
    <w:p w14:paraId="414DDFCD" w14:textId="133EDFFD" w:rsidR="00D67A69" w:rsidRDefault="00D67A69" w:rsidP="00181600">
      <w:pPr>
        <w:pStyle w:val="ListParagraph"/>
        <w:numPr>
          <w:ilvl w:val="0"/>
          <w:numId w:val="8"/>
        </w:numPr>
        <w:jc w:val="both"/>
      </w:pPr>
      <w:r>
        <w:t xml:space="preserve">One brownfield </w:t>
      </w:r>
      <w:r w:rsidR="00456B50">
        <w:t xml:space="preserve">garage </w:t>
      </w:r>
      <w:r>
        <w:t xml:space="preserve">site on Yew Tree Hill which </w:t>
      </w:r>
      <w:hyperlink r:id="rId12" w:history="1">
        <w:r w:rsidRPr="00E85DAB">
          <w:rPr>
            <w:rStyle w:val="Hyperlink"/>
          </w:rPr>
          <w:t>RBC are prepared to develop</w:t>
        </w:r>
      </w:hyperlink>
      <w:r w:rsidR="00E85DAB">
        <w:rPr>
          <w:rStyle w:val="FootnoteReference"/>
        </w:rPr>
        <w:footnoteReference w:id="5"/>
      </w:r>
      <w:r w:rsidR="00422F4F">
        <w:t>.</w:t>
      </w:r>
    </w:p>
    <w:p w14:paraId="638F826E" w14:textId="6E9E8B13" w:rsidR="00D67A69" w:rsidRDefault="00D67A69" w:rsidP="00181600">
      <w:pPr>
        <w:pStyle w:val="ListParagraph"/>
        <w:numPr>
          <w:ilvl w:val="0"/>
          <w:numId w:val="8"/>
        </w:numPr>
        <w:jc w:val="both"/>
      </w:pPr>
      <w:r>
        <w:t xml:space="preserve">Land between the Spinney and the Bulls Head - land not available </w:t>
      </w:r>
      <w:proofErr w:type="gramStart"/>
      <w:r>
        <w:t>at this time</w:t>
      </w:r>
      <w:proofErr w:type="gramEnd"/>
      <w:r w:rsidR="001B469E">
        <w:t>.</w:t>
      </w:r>
    </w:p>
    <w:p w14:paraId="138B9054" w14:textId="534A472C" w:rsidR="00D67A69" w:rsidRDefault="00D67A69" w:rsidP="00181600">
      <w:pPr>
        <w:pStyle w:val="ListParagraph"/>
        <w:numPr>
          <w:ilvl w:val="0"/>
          <w:numId w:val="8"/>
        </w:numPr>
        <w:jc w:val="both"/>
      </w:pPr>
      <w:r>
        <w:t>Bulls Head, unused land at rear of car park - not currently available</w:t>
      </w:r>
      <w:r w:rsidR="001B469E">
        <w:t>.</w:t>
      </w:r>
    </w:p>
    <w:p w14:paraId="02A613A6" w14:textId="3BE22B29" w:rsidR="00D67A69" w:rsidRDefault="00D67A69" w:rsidP="00181600">
      <w:pPr>
        <w:pStyle w:val="ListParagraph"/>
        <w:numPr>
          <w:ilvl w:val="0"/>
          <w:numId w:val="8"/>
        </w:numPr>
        <w:jc w:val="both"/>
      </w:pPr>
      <w:r>
        <w:t xml:space="preserve">Walkers Terrace ex allotments – </w:t>
      </w:r>
      <w:r w:rsidR="001B469E">
        <w:t>currently available.</w:t>
      </w:r>
      <w:r>
        <w:t xml:space="preserve"> </w:t>
      </w:r>
    </w:p>
    <w:p w14:paraId="384C7649" w14:textId="77777777" w:rsidR="00D67A69" w:rsidRDefault="00D67A69" w:rsidP="00181600">
      <w:pPr>
        <w:pStyle w:val="ListParagraph"/>
        <w:ind w:left="-180"/>
        <w:jc w:val="both"/>
      </w:pPr>
    </w:p>
    <w:p w14:paraId="51ABCACC" w14:textId="5297B9EF" w:rsidR="00C81752" w:rsidRPr="00C81752" w:rsidRDefault="00C81752" w:rsidP="00181600">
      <w:pPr>
        <w:ind w:left="-540" w:right="-113"/>
        <w:jc w:val="both"/>
        <w:rPr>
          <w:b/>
          <w:bCs/>
        </w:rPr>
      </w:pPr>
      <w:r w:rsidRPr="00C81752">
        <w:rPr>
          <w:b/>
          <w:bCs/>
        </w:rPr>
        <w:t>Section B:</w:t>
      </w:r>
      <w:r w:rsidR="00D67A69" w:rsidRPr="00C81752">
        <w:rPr>
          <w:b/>
          <w:bCs/>
        </w:rPr>
        <w:t xml:space="preserve"> </w:t>
      </w:r>
      <w:r w:rsidR="005F4FDE">
        <w:rPr>
          <w:b/>
          <w:bCs/>
        </w:rPr>
        <w:t>Greenbelt sites</w:t>
      </w:r>
    </w:p>
    <w:p w14:paraId="40ECCAAA" w14:textId="6EA308D0" w:rsidR="00D67A69" w:rsidRDefault="00C81752" w:rsidP="00181600">
      <w:pPr>
        <w:ind w:left="-540" w:right="-113"/>
        <w:jc w:val="both"/>
      </w:pPr>
      <w:r>
        <w:t>Re</w:t>
      </w:r>
      <w:r w:rsidR="00D67A69">
        <w:t>maining sites adjacent to the Village Boundary but termed Green Belt</w:t>
      </w:r>
    </w:p>
    <w:p w14:paraId="5727C51B" w14:textId="77777777" w:rsidR="00D67A69" w:rsidRDefault="00D67A69" w:rsidP="00181600">
      <w:pPr>
        <w:pStyle w:val="ListParagraph"/>
        <w:numPr>
          <w:ilvl w:val="0"/>
          <w:numId w:val="8"/>
        </w:numPr>
        <w:ind w:right="-113"/>
        <w:jc w:val="both"/>
      </w:pPr>
      <w:r>
        <w:t>Lutterworth Road, site reference S16075</w:t>
      </w:r>
    </w:p>
    <w:p w14:paraId="2BC1857C" w14:textId="77777777" w:rsidR="00D67A69" w:rsidRDefault="00D67A69" w:rsidP="00181600">
      <w:pPr>
        <w:pStyle w:val="ListParagraph"/>
        <w:numPr>
          <w:ilvl w:val="0"/>
          <w:numId w:val="8"/>
        </w:numPr>
        <w:ind w:right="-113"/>
        <w:jc w:val="both"/>
      </w:pPr>
      <w:r>
        <w:t>Maple Down, Rugby Road</w:t>
      </w:r>
    </w:p>
    <w:p w14:paraId="3A2AB65F" w14:textId="77777777" w:rsidR="00D67A69" w:rsidRDefault="00D67A69" w:rsidP="00181600">
      <w:pPr>
        <w:pStyle w:val="ListParagraph"/>
        <w:numPr>
          <w:ilvl w:val="0"/>
          <w:numId w:val="8"/>
        </w:numPr>
        <w:ind w:right="-113"/>
        <w:jc w:val="both"/>
      </w:pPr>
      <w:r>
        <w:t>Land off Heath Lane, known as Humber Fields, reference S16074</w:t>
      </w:r>
    </w:p>
    <w:p w14:paraId="296697F2" w14:textId="5FDFD709" w:rsidR="006C4CEA" w:rsidRPr="005F4FDE" w:rsidRDefault="006C4CEA" w:rsidP="00181600">
      <w:pPr>
        <w:jc w:val="both"/>
        <w:rPr>
          <w:sz w:val="28"/>
          <w:szCs w:val="28"/>
        </w:rPr>
      </w:pPr>
    </w:p>
    <w:p w14:paraId="7D4543CF" w14:textId="03ACAEA0" w:rsidR="007F69F2" w:rsidRDefault="008D39C1" w:rsidP="00181600">
      <w:pPr>
        <w:pStyle w:val="Heading1"/>
        <w:numPr>
          <w:ilvl w:val="0"/>
          <w:numId w:val="0"/>
        </w:numPr>
        <w:ind w:left="-426"/>
        <w:jc w:val="both"/>
        <w:rPr>
          <w:sz w:val="28"/>
          <w:szCs w:val="28"/>
        </w:rPr>
      </w:pPr>
      <w:bookmarkStart w:id="0" w:name="_Toc64114388"/>
      <w:bookmarkStart w:id="1" w:name="_Toc64634903"/>
      <w:r w:rsidRPr="005F4FDE">
        <w:rPr>
          <w:sz w:val="28"/>
          <w:szCs w:val="28"/>
        </w:rPr>
        <w:t xml:space="preserve">Details of the </w:t>
      </w:r>
      <w:r w:rsidR="007F69F2" w:rsidRPr="005F4FDE">
        <w:rPr>
          <w:sz w:val="28"/>
          <w:szCs w:val="28"/>
        </w:rPr>
        <w:t>Brown Field sites and their capacity</w:t>
      </w:r>
      <w:bookmarkEnd w:id="0"/>
      <w:bookmarkEnd w:id="1"/>
    </w:p>
    <w:p w14:paraId="1EA12541" w14:textId="77777777" w:rsidR="002A5DFC" w:rsidRPr="002A5DFC" w:rsidRDefault="00B4245B" w:rsidP="00181600">
      <w:pPr>
        <w:pStyle w:val="ListParagraph"/>
        <w:numPr>
          <w:ilvl w:val="0"/>
          <w:numId w:val="18"/>
        </w:numPr>
        <w:jc w:val="both"/>
        <w:rPr>
          <w:rFonts w:ascii="Times New Roman" w:eastAsia="Times New Roman" w:hAnsi="Times New Roman" w:cs="Times New Roman"/>
          <w:sz w:val="24"/>
          <w:szCs w:val="24"/>
          <w:lang w:eastAsia="en-GB"/>
        </w:rPr>
      </w:pPr>
      <w:r w:rsidRPr="00B4245B">
        <w:rPr>
          <w:b/>
          <w:bCs/>
        </w:rPr>
        <w:t xml:space="preserve">Site 1: </w:t>
      </w:r>
      <w:r w:rsidR="00A43A10" w:rsidRPr="00B4245B">
        <w:rPr>
          <w:b/>
          <w:bCs/>
        </w:rPr>
        <w:t xml:space="preserve">Garage site </w:t>
      </w:r>
      <w:r w:rsidR="00422F4F" w:rsidRPr="00B4245B">
        <w:rPr>
          <w:b/>
          <w:bCs/>
        </w:rPr>
        <w:t xml:space="preserve">South of </w:t>
      </w:r>
      <w:r w:rsidR="00A43A10" w:rsidRPr="00B4245B">
        <w:rPr>
          <w:b/>
          <w:bCs/>
        </w:rPr>
        <w:t>George Birch Close.</w:t>
      </w:r>
      <w:r w:rsidR="00A43A10">
        <w:t xml:space="preserve"> </w:t>
      </w:r>
      <w:r w:rsidR="00422F4F">
        <w:t xml:space="preserve"> </w:t>
      </w:r>
    </w:p>
    <w:p w14:paraId="6A6C34A4" w14:textId="3D9312F5" w:rsidR="002A5DFC" w:rsidRDefault="001B469E" w:rsidP="00181600">
      <w:pPr>
        <w:pStyle w:val="ListParagraph"/>
        <w:ind w:left="-180"/>
        <w:jc w:val="both"/>
      </w:pPr>
      <w:r>
        <w:t>Capacity: Two detached properties.</w:t>
      </w:r>
    </w:p>
    <w:p w14:paraId="2E7FFCAA" w14:textId="271EFA11" w:rsidR="00A43A10" w:rsidRPr="002A5DFC" w:rsidRDefault="00422F4F" w:rsidP="00181600">
      <w:pPr>
        <w:pStyle w:val="ListParagraph"/>
        <w:ind w:left="-180"/>
        <w:jc w:val="both"/>
        <w:rPr>
          <w:rFonts w:ascii="Times New Roman" w:eastAsia="Times New Roman" w:hAnsi="Times New Roman" w:cs="Times New Roman"/>
          <w:sz w:val="24"/>
          <w:szCs w:val="24"/>
          <w:lang w:eastAsia="en-GB"/>
        </w:rPr>
      </w:pPr>
      <w:r>
        <w:t>RBC do not consider this site to be available.</w:t>
      </w:r>
      <w:r w:rsidR="00A43A10" w:rsidRPr="00422F4F">
        <w:rPr>
          <w:rFonts w:ascii="Times New Roman" w:eastAsia="Times New Roman" w:hAnsi="Times New Roman" w:cs="Times New Roman"/>
          <w:sz w:val="24"/>
          <w:szCs w:val="24"/>
          <w:lang w:eastAsia="en-GB"/>
        </w:rPr>
        <w:fldChar w:fldCharType="begin"/>
      </w:r>
      <w:r w:rsidR="00A43A10" w:rsidRPr="00422F4F">
        <w:rPr>
          <w:rFonts w:ascii="Times New Roman" w:eastAsia="Times New Roman" w:hAnsi="Times New Roman" w:cs="Times New Roman"/>
          <w:sz w:val="24"/>
          <w:szCs w:val="24"/>
          <w:lang w:eastAsia="en-GB"/>
        </w:rPr>
        <w:instrText xml:space="preserve"> INCLUDEPICTURE "/var/folders/j8/29nf1_t92l54mpygytg53l380000gn/T/com.microsoft.Word/WebArchiveCopyPasteTempFiles/page28image2992234944" \* MERGEFORMATINET </w:instrText>
      </w:r>
      <w:r w:rsidR="00055D86">
        <w:rPr>
          <w:rFonts w:ascii="Times New Roman" w:eastAsia="Times New Roman" w:hAnsi="Times New Roman" w:cs="Times New Roman"/>
          <w:sz w:val="24"/>
          <w:szCs w:val="24"/>
          <w:lang w:eastAsia="en-GB"/>
        </w:rPr>
        <w:fldChar w:fldCharType="separate"/>
      </w:r>
      <w:r w:rsidR="00A43A10" w:rsidRPr="00422F4F">
        <w:rPr>
          <w:rFonts w:ascii="Times New Roman" w:eastAsia="Times New Roman" w:hAnsi="Times New Roman" w:cs="Times New Roman"/>
          <w:sz w:val="24"/>
          <w:szCs w:val="24"/>
          <w:lang w:eastAsia="en-GB"/>
        </w:rPr>
        <w:fldChar w:fldCharType="end"/>
      </w:r>
      <w:r w:rsidR="00A43A10" w:rsidRPr="00A43A10">
        <w:rPr>
          <w:noProof/>
          <w:lang w:eastAsia="en-GB"/>
        </w:rPr>
        <w:drawing>
          <wp:anchor distT="0" distB="0" distL="114300" distR="114300" simplePos="0" relativeHeight="251688960" behindDoc="1" locked="0" layoutInCell="1" allowOverlap="1" wp14:anchorId="1C57BF0A" wp14:editId="06FE9C5F">
            <wp:simplePos x="0" y="0"/>
            <wp:positionH relativeFrom="column">
              <wp:posOffset>2990850</wp:posOffset>
            </wp:positionH>
            <wp:positionV relativeFrom="paragraph">
              <wp:posOffset>290195</wp:posOffset>
            </wp:positionV>
            <wp:extent cx="3248025" cy="1714500"/>
            <wp:effectExtent l="0" t="0" r="3175" b="0"/>
            <wp:wrapTight wrapText="bothSides">
              <wp:wrapPolygon edited="0">
                <wp:start x="0" y="0"/>
                <wp:lineTo x="0" y="21440"/>
                <wp:lineTo x="21537" y="21440"/>
                <wp:lineTo x="21537" y="0"/>
                <wp:lineTo x="0" y="0"/>
              </wp:wrapPolygon>
            </wp:wrapTight>
            <wp:docPr id="20" name="Picture 20" descr="page28image299223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8image29922352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802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4893EF" w14:textId="0D7328E9" w:rsidR="00A43A10" w:rsidRPr="00A43A10" w:rsidRDefault="00A43A10" w:rsidP="00181600">
      <w:pPr>
        <w:spacing w:after="0" w:line="240" w:lineRule="auto"/>
        <w:jc w:val="both"/>
        <w:rPr>
          <w:rFonts w:ascii="Times New Roman" w:eastAsia="Times New Roman" w:hAnsi="Times New Roman" w:cs="Times New Roman"/>
          <w:sz w:val="24"/>
          <w:szCs w:val="24"/>
          <w:lang w:eastAsia="en-GB"/>
        </w:rPr>
      </w:pPr>
      <w:r w:rsidRPr="00A43A10">
        <w:rPr>
          <w:rFonts w:ascii="Times New Roman" w:eastAsia="Times New Roman" w:hAnsi="Times New Roman" w:cs="Times New Roman"/>
          <w:sz w:val="24"/>
          <w:szCs w:val="24"/>
          <w:lang w:eastAsia="en-GB"/>
        </w:rPr>
        <w:fldChar w:fldCharType="begin"/>
      </w:r>
      <w:r w:rsidRPr="00A43A10">
        <w:rPr>
          <w:rFonts w:ascii="Times New Roman" w:eastAsia="Times New Roman" w:hAnsi="Times New Roman" w:cs="Times New Roman"/>
          <w:sz w:val="24"/>
          <w:szCs w:val="24"/>
          <w:lang w:eastAsia="en-GB"/>
        </w:rPr>
        <w:instrText xml:space="preserve"> INCLUDEPICTURE "/var/folders/j8/29nf1_t92l54mpygytg53l380000gn/T/com.microsoft.Word/WebArchiveCopyPasteTempFiles/page28image2992235216" \* MERGEFORMATINET </w:instrText>
      </w:r>
      <w:r w:rsidR="00055D86">
        <w:rPr>
          <w:rFonts w:ascii="Times New Roman" w:eastAsia="Times New Roman" w:hAnsi="Times New Roman" w:cs="Times New Roman"/>
          <w:sz w:val="24"/>
          <w:szCs w:val="24"/>
          <w:lang w:eastAsia="en-GB"/>
        </w:rPr>
        <w:fldChar w:fldCharType="separate"/>
      </w:r>
      <w:r w:rsidRPr="00A43A10">
        <w:rPr>
          <w:rFonts w:ascii="Times New Roman" w:eastAsia="Times New Roman" w:hAnsi="Times New Roman" w:cs="Times New Roman"/>
          <w:sz w:val="24"/>
          <w:szCs w:val="24"/>
          <w:lang w:eastAsia="en-GB"/>
        </w:rPr>
        <w:fldChar w:fldCharType="end"/>
      </w:r>
    </w:p>
    <w:p w14:paraId="28BA66FC" w14:textId="604EDFDF" w:rsidR="00A43A10" w:rsidRDefault="00A43A10" w:rsidP="00181600">
      <w:pPr>
        <w:jc w:val="both"/>
      </w:pPr>
    </w:p>
    <w:p w14:paraId="4CEF67C5" w14:textId="4AF52FAC" w:rsidR="00A43A10" w:rsidRDefault="00A43A10" w:rsidP="00181600">
      <w:pPr>
        <w:jc w:val="both"/>
      </w:pPr>
    </w:p>
    <w:p w14:paraId="3B32B652" w14:textId="238943A7" w:rsidR="00A43A10" w:rsidRDefault="00A43A10" w:rsidP="00181600">
      <w:pPr>
        <w:jc w:val="both"/>
      </w:pPr>
    </w:p>
    <w:p w14:paraId="63F52BAB" w14:textId="77777777" w:rsidR="00A43A10" w:rsidRDefault="00A43A10" w:rsidP="00181600">
      <w:pPr>
        <w:jc w:val="both"/>
      </w:pPr>
    </w:p>
    <w:p w14:paraId="79FCE7F7" w14:textId="0F5C1AF3" w:rsidR="00A43A10" w:rsidRPr="00A43A10" w:rsidRDefault="00A43A10" w:rsidP="00181600">
      <w:pPr>
        <w:jc w:val="both"/>
      </w:pPr>
    </w:p>
    <w:p w14:paraId="6BA0BCD6" w14:textId="7FEF095B" w:rsidR="00422F4F" w:rsidRDefault="00422F4F" w:rsidP="00181600">
      <w:pPr>
        <w:jc w:val="both"/>
      </w:pPr>
    </w:p>
    <w:p w14:paraId="1AF59C7F" w14:textId="77777777" w:rsidR="002A5DFC" w:rsidRPr="002A5DFC" w:rsidRDefault="002A5DFC" w:rsidP="00181600">
      <w:pPr>
        <w:pStyle w:val="ListParagraph"/>
        <w:numPr>
          <w:ilvl w:val="0"/>
          <w:numId w:val="18"/>
        </w:numPr>
        <w:jc w:val="both"/>
        <w:rPr>
          <w:rFonts w:ascii="Times New Roman" w:eastAsia="Times New Roman" w:hAnsi="Times New Roman" w:cs="Times New Roman"/>
          <w:b/>
          <w:bCs/>
          <w:sz w:val="24"/>
          <w:szCs w:val="24"/>
          <w:lang w:eastAsia="en-GB"/>
        </w:rPr>
      </w:pPr>
    </w:p>
    <w:p w14:paraId="5A5CC5DC" w14:textId="397364FA" w:rsidR="00B4245B" w:rsidRPr="002A5DFC" w:rsidRDefault="002A5DFC" w:rsidP="00181600">
      <w:pPr>
        <w:jc w:val="both"/>
        <w:rPr>
          <w:rFonts w:ascii="Times New Roman" w:eastAsia="Times New Roman" w:hAnsi="Times New Roman" w:cs="Times New Roman"/>
          <w:b/>
          <w:bCs/>
          <w:sz w:val="24"/>
          <w:szCs w:val="24"/>
          <w:lang w:eastAsia="en-GB"/>
        </w:rPr>
      </w:pPr>
      <w:r w:rsidRPr="00422F4F">
        <w:rPr>
          <w:rFonts w:ascii="Times New Roman" w:eastAsia="Times New Roman" w:hAnsi="Times New Roman" w:cs="Times New Roman"/>
          <w:noProof/>
          <w:sz w:val="24"/>
          <w:szCs w:val="24"/>
          <w:lang w:eastAsia="en-GB"/>
        </w:rPr>
        <w:drawing>
          <wp:anchor distT="0" distB="0" distL="114300" distR="114300" simplePos="0" relativeHeight="251691008" behindDoc="1" locked="0" layoutInCell="1" allowOverlap="1" wp14:anchorId="553E0F58" wp14:editId="51D33DB9">
            <wp:simplePos x="0" y="0"/>
            <wp:positionH relativeFrom="column">
              <wp:posOffset>3000375</wp:posOffset>
            </wp:positionH>
            <wp:positionV relativeFrom="paragraph">
              <wp:posOffset>185420</wp:posOffset>
            </wp:positionV>
            <wp:extent cx="3238500" cy="1714500"/>
            <wp:effectExtent l="0" t="0" r="0" b="0"/>
            <wp:wrapTight wrapText="bothSides">
              <wp:wrapPolygon edited="0">
                <wp:start x="0" y="0"/>
                <wp:lineTo x="0" y="21440"/>
                <wp:lineTo x="21515" y="21440"/>
                <wp:lineTo x="21515" y="0"/>
                <wp:lineTo x="0" y="0"/>
              </wp:wrapPolygon>
            </wp:wrapTight>
            <wp:docPr id="23" name="Picture 23" descr="page30image2991268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30image299126889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85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245B" w:rsidRPr="002A5DFC">
        <w:rPr>
          <w:b/>
          <w:bCs/>
        </w:rPr>
        <w:t xml:space="preserve">Site 2: </w:t>
      </w:r>
      <w:r w:rsidR="00422F4F" w:rsidRPr="002A5DFC">
        <w:rPr>
          <w:b/>
          <w:bCs/>
        </w:rPr>
        <w:t>Garage Site North of George Birch Close</w:t>
      </w:r>
    </w:p>
    <w:p w14:paraId="6FD78016" w14:textId="4DE3F58A" w:rsidR="00B4245B" w:rsidRPr="00B4245B" w:rsidRDefault="00422F4F" w:rsidP="00181600">
      <w:pPr>
        <w:pStyle w:val="ListParagraph"/>
        <w:ind w:left="-180"/>
        <w:jc w:val="both"/>
        <w:rPr>
          <w:rFonts w:ascii="Times New Roman" w:eastAsia="Times New Roman" w:hAnsi="Times New Roman" w:cs="Times New Roman"/>
          <w:sz w:val="24"/>
          <w:szCs w:val="24"/>
          <w:lang w:eastAsia="en-GB"/>
        </w:rPr>
      </w:pPr>
      <w:r>
        <w:t xml:space="preserve">RBC do not consider this </w:t>
      </w:r>
      <w:r w:rsidR="00B4245B">
        <w:t>s</w:t>
      </w:r>
      <w:r>
        <w:t>ite to be available.</w:t>
      </w:r>
    </w:p>
    <w:p w14:paraId="4283085D" w14:textId="1EF041F4" w:rsidR="00B4245B" w:rsidRDefault="001B469E" w:rsidP="00181600">
      <w:pPr>
        <w:pStyle w:val="ListParagraph"/>
        <w:ind w:left="-180"/>
        <w:jc w:val="both"/>
      </w:pPr>
      <w:r>
        <w:t>Capacity: One detached property and a row of Terraced Properties</w:t>
      </w:r>
    </w:p>
    <w:p w14:paraId="0A5A329C" w14:textId="08F2C4EB" w:rsidR="00422F4F" w:rsidRPr="00B4245B" w:rsidRDefault="00422F4F" w:rsidP="00181600">
      <w:pPr>
        <w:pStyle w:val="ListParagraph"/>
        <w:ind w:left="-180"/>
        <w:jc w:val="both"/>
        <w:rPr>
          <w:rFonts w:ascii="Times New Roman" w:eastAsia="Times New Roman" w:hAnsi="Times New Roman" w:cs="Times New Roman"/>
          <w:sz w:val="24"/>
          <w:szCs w:val="24"/>
          <w:lang w:eastAsia="en-GB"/>
        </w:rPr>
      </w:pPr>
      <w:r w:rsidRPr="00B4245B">
        <w:rPr>
          <w:rFonts w:ascii="Times New Roman" w:eastAsia="Times New Roman" w:hAnsi="Times New Roman" w:cs="Times New Roman"/>
          <w:sz w:val="24"/>
          <w:szCs w:val="24"/>
          <w:lang w:eastAsia="en-GB"/>
        </w:rPr>
        <w:fldChar w:fldCharType="begin"/>
      </w:r>
      <w:r w:rsidRPr="00B4245B">
        <w:rPr>
          <w:rFonts w:ascii="Times New Roman" w:eastAsia="Times New Roman" w:hAnsi="Times New Roman" w:cs="Times New Roman"/>
          <w:sz w:val="24"/>
          <w:szCs w:val="24"/>
          <w:lang w:eastAsia="en-GB"/>
        </w:rPr>
        <w:instrText xml:space="preserve"> INCLUDEPICTURE "/var/folders/j8/29nf1_t92l54mpygytg53l380000gn/T/com.microsoft.Word/WebArchiveCopyPasteTempFiles/page30image2991268624" \* MERGEFORMATINET </w:instrText>
      </w:r>
      <w:r w:rsidR="00055D86">
        <w:rPr>
          <w:rFonts w:ascii="Times New Roman" w:eastAsia="Times New Roman" w:hAnsi="Times New Roman" w:cs="Times New Roman"/>
          <w:sz w:val="24"/>
          <w:szCs w:val="24"/>
          <w:lang w:eastAsia="en-GB"/>
        </w:rPr>
        <w:fldChar w:fldCharType="separate"/>
      </w:r>
      <w:r w:rsidRPr="00B4245B">
        <w:rPr>
          <w:rFonts w:ascii="Times New Roman" w:eastAsia="Times New Roman" w:hAnsi="Times New Roman" w:cs="Times New Roman"/>
          <w:sz w:val="24"/>
          <w:szCs w:val="24"/>
          <w:lang w:eastAsia="en-GB"/>
        </w:rPr>
        <w:fldChar w:fldCharType="end"/>
      </w:r>
    </w:p>
    <w:p w14:paraId="4403C220" w14:textId="057E7CED" w:rsidR="001B718C" w:rsidRDefault="001B718C" w:rsidP="00181600">
      <w:pPr>
        <w:pStyle w:val="Heading2"/>
        <w:numPr>
          <w:ilvl w:val="0"/>
          <w:numId w:val="0"/>
        </w:numPr>
        <w:jc w:val="both"/>
      </w:pPr>
      <w:bookmarkStart w:id="2" w:name="_Toc64114389"/>
      <w:bookmarkStart w:id="3" w:name="_Toc64634904"/>
    </w:p>
    <w:p w14:paraId="2B565397" w14:textId="2EF7C897" w:rsidR="007F69F2" w:rsidRPr="000D1C83" w:rsidRDefault="001B718C" w:rsidP="00181600">
      <w:pPr>
        <w:pStyle w:val="Heading2"/>
        <w:numPr>
          <w:ilvl w:val="0"/>
          <w:numId w:val="18"/>
        </w:numPr>
        <w:jc w:val="both"/>
      </w:pPr>
      <w:r w:rsidRPr="00CF6ABC">
        <w:rPr>
          <w:noProof/>
          <w:sz w:val="28"/>
          <w:szCs w:val="28"/>
        </w:rPr>
        <w:drawing>
          <wp:anchor distT="0" distB="0" distL="114300" distR="114300" simplePos="0" relativeHeight="251663360" behindDoc="1" locked="0" layoutInCell="1" allowOverlap="1" wp14:anchorId="72302DE4" wp14:editId="099921F5">
            <wp:simplePos x="0" y="0"/>
            <wp:positionH relativeFrom="column">
              <wp:posOffset>3000375</wp:posOffset>
            </wp:positionH>
            <wp:positionV relativeFrom="paragraph">
              <wp:posOffset>189865</wp:posOffset>
            </wp:positionV>
            <wp:extent cx="3185160" cy="1753870"/>
            <wp:effectExtent l="0" t="0" r="2540" b="0"/>
            <wp:wrapTight wrapText="bothSides">
              <wp:wrapPolygon edited="0">
                <wp:start x="0" y="0"/>
                <wp:lineTo x="0" y="21428"/>
                <wp:lineTo x="21531" y="21428"/>
                <wp:lineTo x="21531" y="0"/>
                <wp:lineTo x="0" y="0"/>
              </wp:wrapPolygon>
            </wp:wrapTight>
            <wp:docPr id="1" name="Picture 1" descr="IMG_0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46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5160" cy="1753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245B">
        <w:t xml:space="preserve">Site 3: </w:t>
      </w:r>
      <w:r w:rsidR="007F69F2" w:rsidRPr="001E70B0">
        <w:t>Disused Garages off Yew Tree Hill</w:t>
      </w:r>
      <w:bookmarkEnd w:id="2"/>
      <w:bookmarkEnd w:id="3"/>
    </w:p>
    <w:p w14:paraId="289859BD" w14:textId="694299E6" w:rsidR="001B718C" w:rsidRPr="00A51863" w:rsidRDefault="001B718C" w:rsidP="00181600">
      <w:pPr>
        <w:pStyle w:val="ListParagraph"/>
        <w:ind w:left="-180" w:right="4909"/>
        <w:jc w:val="both"/>
      </w:pPr>
      <w:r w:rsidRPr="00A51863">
        <w:t>This site is owned by RBC</w:t>
      </w:r>
      <w:r>
        <w:t xml:space="preserve">. </w:t>
      </w:r>
      <w:r w:rsidRPr="00A51863">
        <w:t>There is very little evidence of garage use at the current time.</w:t>
      </w:r>
      <w:r>
        <w:t xml:space="preserve"> Rugby Borough Planning Department consider this land to be </w:t>
      </w:r>
      <w:proofErr w:type="spellStart"/>
      <w:proofErr w:type="gramStart"/>
      <w:r>
        <w:t>available.</w:t>
      </w:r>
      <w:r w:rsidRPr="00A51863">
        <w:t>This</w:t>
      </w:r>
      <w:proofErr w:type="spellEnd"/>
      <w:proofErr w:type="gramEnd"/>
      <w:r w:rsidRPr="00A51863">
        <w:t xml:space="preserve"> site is owned by RBC</w:t>
      </w:r>
      <w:r>
        <w:t xml:space="preserve">. </w:t>
      </w:r>
      <w:r w:rsidRPr="00A51863">
        <w:t>There is very little evidence of garage use at the current time.</w:t>
      </w:r>
      <w:r>
        <w:t xml:space="preserve"> Rugby Borough Planning Department consider this land to be available. Please see the </w:t>
      </w:r>
      <w:hyperlink r:id="rId16" w:history="1">
        <w:r w:rsidRPr="00E85DAB">
          <w:rPr>
            <w:rStyle w:val="Hyperlink"/>
          </w:rPr>
          <w:t>email from RBC</w:t>
        </w:r>
      </w:hyperlink>
      <w:r>
        <w:t xml:space="preserve"> dated 20</w:t>
      </w:r>
      <w:r w:rsidRPr="001B718C">
        <w:rPr>
          <w:vertAlign w:val="superscript"/>
        </w:rPr>
        <w:t>th</w:t>
      </w:r>
      <w:r>
        <w:t xml:space="preserve"> of June 2019</w:t>
      </w:r>
      <w:r>
        <w:rPr>
          <w:rStyle w:val="FootnoteReference"/>
        </w:rPr>
        <w:footnoteReference w:id="6"/>
      </w:r>
      <w:r>
        <w:t>. Capacity –Three units as per AECOM’s design codes</w:t>
      </w:r>
    </w:p>
    <w:p w14:paraId="06F9DAE1" w14:textId="626E95D4" w:rsidR="007F69F2" w:rsidRPr="00666688" w:rsidRDefault="007F69F2" w:rsidP="00181600">
      <w:pPr>
        <w:ind w:left="-539"/>
        <w:jc w:val="both"/>
      </w:pPr>
    </w:p>
    <w:p w14:paraId="7F4D6C66" w14:textId="4D2D4662" w:rsidR="007F69F2" w:rsidRDefault="007F69F2" w:rsidP="00181600">
      <w:pPr>
        <w:ind w:right="4346"/>
        <w:jc w:val="both"/>
        <w:rPr>
          <w:sz w:val="28"/>
          <w:szCs w:val="28"/>
        </w:rPr>
      </w:pPr>
    </w:p>
    <w:p w14:paraId="5844779E" w14:textId="77777777" w:rsidR="007F69F2" w:rsidRDefault="007F69F2" w:rsidP="00181600">
      <w:pPr>
        <w:ind w:left="-567" w:right="4342"/>
        <w:jc w:val="both"/>
        <w:rPr>
          <w:sz w:val="28"/>
          <w:szCs w:val="28"/>
        </w:rPr>
      </w:pPr>
    </w:p>
    <w:p w14:paraId="55ADDE42" w14:textId="0DFF19FC" w:rsidR="007F69F2" w:rsidRPr="001E70B0" w:rsidRDefault="007F69F2" w:rsidP="00181600">
      <w:pPr>
        <w:pStyle w:val="Heading2"/>
        <w:numPr>
          <w:ilvl w:val="0"/>
          <w:numId w:val="18"/>
        </w:numPr>
        <w:jc w:val="both"/>
      </w:pPr>
      <w:bookmarkStart w:id="4" w:name="_Toc64114390"/>
      <w:bookmarkStart w:id="5" w:name="_Toc64634905"/>
      <w:r w:rsidRPr="001E70B0">
        <w:rPr>
          <w:noProof/>
        </w:rPr>
        <w:drawing>
          <wp:anchor distT="0" distB="0" distL="114300" distR="114300" simplePos="0" relativeHeight="251659264" behindDoc="0" locked="0" layoutInCell="1" allowOverlap="1" wp14:anchorId="484B70E5" wp14:editId="445C4970">
            <wp:simplePos x="0" y="0"/>
            <wp:positionH relativeFrom="margin">
              <wp:posOffset>3346450</wp:posOffset>
            </wp:positionH>
            <wp:positionV relativeFrom="paragraph">
              <wp:posOffset>8890</wp:posOffset>
            </wp:positionV>
            <wp:extent cx="2796540" cy="2080260"/>
            <wp:effectExtent l="0" t="0" r="3810" b="0"/>
            <wp:wrapSquare wrapText="bothSides"/>
            <wp:docPr id="4" name="Picture 4" descr="IMG_0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47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6540" cy="2080260"/>
                    </a:xfrm>
                    <a:prstGeom prst="rect">
                      <a:avLst/>
                    </a:prstGeom>
                    <a:noFill/>
                    <a:ln>
                      <a:noFill/>
                    </a:ln>
                  </pic:spPr>
                </pic:pic>
              </a:graphicData>
            </a:graphic>
          </wp:anchor>
        </w:drawing>
      </w:r>
      <w:r w:rsidR="00E666CA">
        <w:t xml:space="preserve">Site </w:t>
      </w:r>
      <w:r w:rsidR="00B4245B">
        <w:t>4</w:t>
      </w:r>
      <w:r w:rsidR="005F4FDE">
        <w:t>:</w:t>
      </w:r>
      <w:r w:rsidRPr="001E70B0">
        <w:t xml:space="preserve"> Land between </w:t>
      </w:r>
      <w:r w:rsidR="00333311">
        <w:t>t</w:t>
      </w:r>
      <w:r w:rsidRPr="001E70B0">
        <w:t xml:space="preserve">he Spinney and </w:t>
      </w:r>
      <w:r w:rsidR="00333311">
        <w:t>t</w:t>
      </w:r>
      <w:r w:rsidRPr="001E70B0">
        <w:t>he Bulls Head</w:t>
      </w:r>
      <w:bookmarkEnd w:id="4"/>
      <w:bookmarkEnd w:id="5"/>
    </w:p>
    <w:p w14:paraId="0A347F78" w14:textId="42BF90D5" w:rsidR="007F69F2" w:rsidRDefault="007F69F2" w:rsidP="00181600">
      <w:pPr>
        <w:ind w:left="-540" w:right="4346"/>
        <w:jc w:val="both"/>
      </w:pPr>
    </w:p>
    <w:p w14:paraId="0C8890A7" w14:textId="21E1CB7B" w:rsidR="007F69F2" w:rsidRDefault="007F69F2" w:rsidP="00181600">
      <w:pPr>
        <w:ind w:left="-540" w:right="4346"/>
        <w:jc w:val="both"/>
      </w:pPr>
      <w:r w:rsidRPr="00E9611A">
        <w:t>Owned locally</w:t>
      </w:r>
      <w:r>
        <w:t>,</w:t>
      </w:r>
      <w:r w:rsidRPr="00E9611A">
        <w:t xml:space="preserve"> this land has remained unused,</w:t>
      </w:r>
      <w:r>
        <w:t xml:space="preserve"> </w:t>
      </w:r>
      <w:r w:rsidRPr="00E9611A">
        <w:t xml:space="preserve">overgrown and neglected since a pair of cottages were demolished in the </w:t>
      </w:r>
      <w:r>
        <w:t>19</w:t>
      </w:r>
      <w:r w:rsidRPr="00E9611A">
        <w:t>50’s.</w:t>
      </w:r>
      <w:r w:rsidR="00431082">
        <w:t xml:space="preserve"> </w:t>
      </w:r>
      <w:r w:rsidRPr="00E9611A">
        <w:t>Some mature trees will require serious tree surgery shortly,</w:t>
      </w:r>
      <w:r>
        <w:t xml:space="preserve"> </w:t>
      </w:r>
      <w:r w:rsidRPr="00E9611A">
        <w:t>and the rest of the fencing and undergrowth are unmaintained.</w:t>
      </w:r>
      <w:r>
        <w:t xml:space="preserve"> Some u</w:t>
      </w:r>
      <w:r w:rsidRPr="00E9611A">
        <w:t xml:space="preserve">nits built here would have a view of the </w:t>
      </w:r>
      <w:r w:rsidR="000D1C83" w:rsidRPr="00E9611A">
        <w:t>park</w:t>
      </w:r>
      <w:r w:rsidRPr="00E9611A">
        <w:t>,</w:t>
      </w:r>
      <w:r>
        <w:t xml:space="preserve"> </w:t>
      </w:r>
      <w:r w:rsidRPr="00E9611A">
        <w:t>and vehicular access is already partly constructed.</w:t>
      </w:r>
      <w:r w:rsidR="000D1C83">
        <w:t xml:space="preserve"> </w:t>
      </w:r>
      <w:r>
        <w:t xml:space="preserve">AECOM’s design codes indicate the possibility of 13 units, or 17 units if combined with </w:t>
      </w:r>
      <w:r w:rsidR="00333311">
        <w:t xml:space="preserve">the </w:t>
      </w:r>
      <w:r>
        <w:t>Bulls Head site.</w:t>
      </w:r>
      <w:r w:rsidR="000D1C83">
        <w:t xml:space="preserve"> </w:t>
      </w:r>
    </w:p>
    <w:p w14:paraId="3F207048" w14:textId="4FEA1B34" w:rsidR="00C81752" w:rsidRDefault="00C81752" w:rsidP="00181600">
      <w:pPr>
        <w:ind w:left="-540" w:right="4346"/>
        <w:jc w:val="both"/>
      </w:pPr>
      <w:r w:rsidRPr="00E9611A">
        <w:rPr>
          <w:noProof/>
        </w:rPr>
        <w:drawing>
          <wp:anchor distT="0" distB="0" distL="114300" distR="114300" simplePos="0" relativeHeight="251660288" behindDoc="0" locked="0" layoutInCell="1" allowOverlap="1" wp14:anchorId="7EE845CF" wp14:editId="20009A1F">
            <wp:simplePos x="0" y="0"/>
            <wp:positionH relativeFrom="column">
              <wp:posOffset>3209925</wp:posOffset>
            </wp:positionH>
            <wp:positionV relativeFrom="paragraph">
              <wp:posOffset>246380</wp:posOffset>
            </wp:positionV>
            <wp:extent cx="3217545" cy="1863725"/>
            <wp:effectExtent l="0" t="0" r="0" b="3175"/>
            <wp:wrapSquare wrapText="bothSides"/>
            <wp:docPr id="5" name="Picture 5" descr="Inkedbulls head 2_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kedbulls head 2_L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17545" cy="1863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378562" w14:textId="12E13BD5" w:rsidR="00C81752" w:rsidRDefault="00C81752" w:rsidP="00181600">
      <w:pPr>
        <w:ind w:left="-540" w:right="4346"/>
        <w:jc w:val="both"/>
      </w:pPr>
    </w:p>
    <w:p w14:paraId="6E221D2C" w14:textId="5400A259" w:rsidR="007F69F2" w:rsidRPr="00E9611A" w:rsidRDefault="007F69F2" w:rsidP="00181600">
      <w:pPr>
        <w:ind w:left="-540" w:right="4346"/>
        <w:jc w:val="both"/>
      </w:pPr>
    </w:p>
    <w:p w14:paraId="2DC61E44" w14:textId="200500B2" w:rsidR="007F69F2" w:rsidRPr="00E9611A" w:rsidRDefault="007F69F2" w:rsidP="00181600">
      <w:pPr>
        <w:ind w:left="-540" w:right="4346"/>
        <w:jc w:val="both"/>
      </w:pPr>
    </w:p>
    <w:p w14:paraId="2483E528" w14:textId="4CA26A32" w:rsidR="007F69F2" w:rsidRPr="00E9611A" w:rsidRDefault="007F69F2" w:rsidP="00181600">
      <w:pPr>
        <w:ind w:left="-540" w:right="4346"/>
        <w:jc w:val="both"/>
      </w:pPr>
    </w:p>
    <w:p w14:paraId="0DD2D8BD" w14:textId="77777777" w:rsidR="007F69F2" w:rsidRDefault="007F69F2" w:rsidP="00181600">
      <w:pPr>
        <w:jc w:val="both"/>
      </w:pPr>
    </w:p>
    <w:p w14:paraId="6CD18F5E" w14:textId="77777777" w:rsidR="007F69F2" w:rsidRDefault="007F69F2" w:rsidP="00181600">
      <w:pPr>
        <w:jc w:val="both"/>
      </w:pPr>
    </w:p>
    <w:p w14:paraId="4ED09035" w14:textId="023509C3" w:rsidR="007F69F2" w:rsidRDefault="007F69F2" w:rsidP="00181600">
      <w:pPr>
        <w:jc w:val="both"/>
      </w:pPr>
    </w:p>
    <w:p w14:paraId="47C426AD" w14:textId="246A75B0" w:rsidR="000C7517" w:rsidRDefault="000C7517" w:rsidP="00181600">
      <w:pPr>
        <w:jc w:val="both"/>
      </w:pPr>
    </w:p>
    <w:p w14:paraId="2331AEDD" w14:textId="77777777" w:rsidR="000C7517" w:rsidRPr="00D50A64" w:rsidRDefault="000C7517" w:rsidP="00181600">
      <w:pPr>
        <w:jc w:val="both"/>
      </w:pPr>
    </w:p>
    <w:p w14:paraId="323918EC" w14:textId="39BEDB69" w:rsidR="007F69F2" w:rsidRDefault="00E666CA" w:rsidP="00181600">
      <w:pPr>
        <w:pStyle w:val="Heading2"/>
        <w:numPr>
          <w:ilvl w:val="0"/>
          <w:numId w:val="18"/>
        </w:numPr>
        <w:jc w:val="both"/>
      </w:pPr>
      <w:bookmarkStart w:id="6" w:name="_Toc64114391"/>
      <w:bookmarkStart w:id="7" w:name="_Toc64634906"/>
      <w:r>
        <w:lastRenderedPageBreak/>
        <w:t xml:space="preserve">Site </w:t>
      </w:r>
      <w:r w:rsidR="00B4245B">
        <w:t>5</w:t>
      </w:r>
      <w:r w:rsidR="005F4FDE">
        <w:t>:</w:t>
      </w:r>
      <w:r w:rsidR="007F69F2" w:rsidRPr="001E70B0">
        <w:t xml:space="preserve"> Land behind the Bulls Head Public House</w:t>
      </w:r>
      <w:bookmarkEnd w:id="6"/>
      <w:bookmarkEnd w:id="7"/>
    </w:p>
    <w:p w14:paraId="67C88864" w14:textId="37BD7922" w:rsidR="00E666CA" w:rsidRPr="00D50A64" w:rsidRDefault="00C81752" w:rsidP="00181600">
      <w:pPr>
        <w:ind w:left="-539" w:right="4058"/>
        <w:jc w:val="both"/>
      </w:pPr>
      <w:r w:rsidRPr="001E70B0">
        <w:rPr>
          <w:b/>
          <w:noProof/>
        </w:rPr>
        <w:drawing>
          <wp:anchor distT="0" distB="0" distL="114300" distR="114300" simplePos="0" relativeHeight="251661312" behindDoc="1" locked="0" layoutInCell="1" allowOverlap="1" wp14:anchorId="1DED962B" wp14:editId="626153CB">
            <wp:simplePos x="0" y="0"/>
            <wp:positionH relativeFrom="column">
              <wp:posOffset>3462020</wp:posOffset>
            </wp:positionH>
            <wp:positionV relativeFrom="paragraph">
              <wp:posOffset>250825</wp:posOffset>
            </wp:positionV>
            <wp:extent cx="2683510" cy="2012950"/>
            <wp:effectExtent l="0" t="0" r="0" b="6350"/>
            <wp:wrapTight wrapText="bothSides">
              <wp:wrapPolygon edited="0">
                <wp:start x="0" y="0"/>
                <wp:lineTo x="0" y="21532"/>
                <wp:lineTo x="21467" y="21532"/>
                <wp:lineTo x="21467" y="0"/>
                <wp:lineTo x="0" y="0"/>
              </wp:wrapPolygon>
            </wp:wrapTight>
            <wp:docPr id="11" name="Picture 11" descr="A picture containing tree,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ree, grass, outdoo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683510" cy="2012950"/>
                    </a:xfrm>
                    <a:prstGeom prst="rect">
                      <a:avLst/>
                    </a:prstGeom>
                  </pic:spPr>
                </pic:pic>
              </a:graphicData>
            </a:graphic>
          </wp:anchor>
        </w:drawing>
      </w:r>
      <w:r w:rsidR="00E666CA" w:rsidRPr="00D50A64">
        <w:t>Thi</w:t>
      </w:r>
      <w:r w:rsidR="00E666CA" w:rsidRPr="00D50A64">
        <w:rPr>
          <w:b/>
        </w:rPr>
        <w:t xml:space="preserve">s </w:t>
      </w:r>
      <w:r w:rsidR="00E666CA" w:rsidRPr="00D50A64">
        <w:t>land</w:t>
      </w:r>
      <w:r w:rsidR="00E666CA">
        <w:t>,</w:t>
      </w:r>
      <w:r w:rsidR="00E666CA" w:rsidRPr="00D50A64">
        <w:t xml:space="preserve"> shown</w:t>
      </w:r>
      <w:r w:rsidR="00E666CA">
        <w:t xml:space="preserve"> to the right,</w:t>
      </w:r>
      <w:r w:rsidR="00E666CA" w:rsidRPr="00D50A64">
        <w:t xml:space="preserve"> is adjacent to the land already identified as </w:t>
      </w:r>
      <w:r w:rsidR="00E666CA">
        <w:t>‘</w:t>
      </w:r>
      <w:r w:rsidR="00E666CA" w:rsidRPr="00D50A64">
        <w:t>The Spinney</w:t>
      </w:r>
      <w:r w:rsidR="00E666CA">
        <w:t>’.  W</w:t>
      </w:r>
      <w:r w:rsidR="00E666CA" w:rsidRPr="00D50A64">
        <w:t>hilst it might only have limited use as a plot by itself,</w:t>
      </w:r>
      <w:r w:rsidR="00E666CA">
        <w:t xml:space="preserve"> </w:t>
      </w:r>
      <w:r w:rsidR="00E666CA" w:rsidRPr="00D50A64">
        <w:t xml:space="preserve">if the </w:t>
      </w:r>
      <w:r w:rsidR="00E666CA">
        <w:t>two</w:t>
      </w:r>
      <w:r w:rsidR="00E666CA" w:rsidRPr="00D50A64">
        <w:t xml:space="preserve"> plots could be combined</w:t>
      </w:r>
      <w:r w:rsidR="00E666CA">
        <w:t>,</w:t>
      </w:r>
      <w:r w:rsidR="00E666CA" w:rsidRPr="00D50A64">
        <w:t xml:space="preserve"> it is likely that the number of units could be increased by </w:t>
      </w:r>
      <w:r w:rsidR="00E666CA">
        <w:t>4 units</w:t>
      </w:r>
    </w:p>
    <w:p w14:paraId="1325565F" w14:textId="70AB2E67" w:rsidR="00E666CA" w:rsidRPr="00E666CA" w:rsidRDefault="00E666CA" w:rsidP="00181600">
      <w:pPr>
        <w:ind w:left="-539" w:right="4058"/>
        <w:jc w:val="both"/>
      </w:pPr>
      <w:r>
        <w:t>The site is c</w:t>
      </w:r>
      <w:r w:rsidRPr="00D50A64">
        <w:t xml:space="preserve">urrently </w:t>
      </w:r>
      <w:r>
        <w:t>used for storage of a</w:t>
      </w:r>
      <w:r w:rsidRPr="00D50A64">
        <w:t xml:space="preserve"> shipping container</w:t>
      </w:r>
      <w:r>
        <w:t>, with the remainder of the site not maintained in any obvious way.  Use for development would not impact on current car-parking arrangements.</w:t>
      </w:r>
    </w:p>
    <w:p w14:paraId="7DD55CFF" w14:textId="00C5B046" w:rsidR="00E666CA" w:rsidRDefault="00E666CA" w:rsidP="00181600">
      <w:pPr>
        <w:jc w:val="both"/>
      </w:pPr>
    </w:p>
    <w:p w14:paraId="0D024739" w14:textId="5A20C55C" w:rsidR="00E666CA" w:rsidRDefault="00E666CA" w:rsidP="00181600">
      <w:pPr>
        <w:jc w:val="both"/>
      </w:pPr>
    </w:p>
    <w:p w14:paraId="773FA13A" w14:textId="77777777" w:rsidR="00E666CA" w:rsidRDefault="00E666CA" w:rsidP="00181600">
      <w:pPr>
        <w:jc w:val="both"/>
      </w:pPr>
    </w:p>
    <w:p w14:paraId="64E08631" w14:textId="01D3D61C" w:rsidR="007F69F2" w:rsidRPr="00E666CA" w:rsidRDefault="00E666CA" w:rsidP="00181600">
      <w:pPr>
        <w:pStyle w:val="Heading2"/>
        <w:numPr>
          <w:ilvl w:val="0"/>
          <w:numId w:val="18"/>
        </w:numPr>
        <w:jc w:val="both"/>
      </w:pPr>
      <w:bookmarkStart w:id="8" w:name="_Toc64114392"/>
      <w:bookmarkStart w:id="9" w:name="_Toc64634907"/>
      <w:r w:rsidRPr="00E666CA">
        <w:rPr>
          <w:bCs/>
        </w:rPr>
        <w:t xml:space="preserve">Site </w:t>
      </w:r>
      <w:r w:rsidR="00B4245B">
        <w:rPr>
          <w:bCs/>
        </w:rPr>
        <w:t>6</w:t>
      </w:r>
      <w:r w:rsidR="005F4FDE">
        <w:rPr>
          <w:bCs/>
        </w:rPr>
        <w:t>:</w:t>
      </w:r>
      <w:r w:rsidRPr="00E666CA">
        <w:rPr>
          <w:bCs/>
        </w:rPr>
        <w:t xml:space="preserve"> </w:t>
      </w:r>
      <w:r w:rsidR="007F69F2" w:rsidRPr="00E666CA">
        <w:rPr>
          <w:bCs/>
        </w:rPr>
        <w:t>Walkers Terrace</w:t>
      </w:r>
      <w:bookmarkEnd w:id="8"/>
      <w:bookmarkEnd w:id="9"/>
    </w:p>
    <w:p w14:paraId="1488E51D" w14:textId="77777777" w:rsidR="007F69F2" w:rsidRPr="001E70B0" w:rsidRDefault="007F69F2" w:rsidP="00181600">
      <w:pPr>
        <w:pStyle w:val="ListParagraph"/>
        <w:ind w:left="-180"/>
        <w:jc w:val="both"/>
      </w:pPr>
    </w:p>
    <w:p w14:paraId="62CA3ECF" w14:textId="3102D572" w:rsidR="007F69F2" w:rsidRDefault="00C81752" w:rsidP="00181600">
      <w:pPr>
        <w:ind w:left="-540" w:right="4346"/>
        <w:jc w:val="both"/>
      </w:pPr>
      <w:r>
        <w:rPr>
          <w:noProof/>
        </w:rPr>
        <w:drawing>
          <wp:anchor distT="0" distB="0" distL="114300" distR="114300" simplePos="0" relativeHeight="251686912" behindDoc="1" locked="0" layoutInCell="1" allowOverlap="1" wp14:anchorId="33A1AD2F" wp14:editId="7A424F3E">
            <wp:simplePos x="0" y="0"/>
            <wp:positionH relativeFrom="column">
              <wp:posOffset>3277870</wp:posOffset>
            </wp:positionH>
            <wp:positionV relativeFrom="paragraph">
              <wp:posOffset>0</wp:posOffset>
            </wp:positionV>
            <wp:extent cx="2908300" cy="2501900"/>
            <wp:effectExtent l="0" t="0" r="0" b="0"/>
            <wp:wrapTight wrapText="bothSides">
              <wp:wrapPolygon edited="0">
                <wp:start x="0" y="0"/>
                <wp:lineTo x="0" y="21490"/>
                <wp:lineTo x="21506" y="21490"/>
                <wp:lineTo x="2150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a:extLst>
                        <a:ext uri="{28A0092B-C50C-407E-A947-70E740481C1C}">
                          <a14:useLocalDpi xmlns:a14="http://schemas.microsoft.com/office/drawing/2010/main" val="0"/>
                        </a:ext>
                      </a:extLst>
                    </a:blip>
                    <a:stretch>
                      <a:fillRect/>
                    </a:stretch>
                  </pic:blipFill>
                  <pic:spPr>
                    <a:xfrm>
                      <a:off x="0" y="0"/>
                      <a:ext cx="2908300" cy="2501900"/>
                    </a:xfrm>
                    <a:prstGeom prst="rect">
                      <a:avLst/>
                    </a:prstGeom>
                  </pic:spPr>
                </pic:pic>
              </a:graphicData>
            </a:graphic>
            <wp14:sizeRelH relativeFrom="page">
              <wp14:pctWidth>0</wp14:pctWidth>
            </wp14:sizeRelH>
            <wp14:sizeRelV relativeFrom="page">
              <wp14:pctHeight>0</wp14:pctHeight>
            </wp14:sizeRelV>
          </wp:anchor>
        </w:drawing>
      </w:r>
      <w:r w:rsidR="007F69F2">
        <w:t>This parcel of land was allocated as an allotment many years previously and is currently in private ownership and available.</w:t>
      </w:r>
      <w:r w:rsidR="00E666CA" w:rsidRPr="00E666CA">
        <w:rPr>
          <w:noProof/>
        </w:rPr>
        <w:t xml:space="preserve"> </w:t>
      </w:r>
    </w:p>
    <w:p w14:paraId="03D86AA9" w14:textId="22620AA0" w:rsidR="007F69F2" w:rsidRDefault="00C81752" w:rsidP="00181600">
      <w:pPr>
        <w:ind w:left="-540" w:right="4346"/>
        <w:jc w:val="both"/>
      </w:pPr>
      <w:r w:rsidRPr="00231381">
        <w:rPr>
          <w:noProof/>
        </w:rPr>
        <w:drawing>
          <wp:anchor distT="0" distB="0" distL="114300" distR="114300" simplePos="0" relativeHeight="251685888" behindDoc="0" locked="0" layoutInCell="1" allowOverlap="1" wp14:anchorId="1A6F3F86" wp14:editId="3BAD6DDC">
            <wp:simplePos x="0" y="0"/>
            <wp:positionH relativeFrom="column">
              <wp:posOffset>-171450</wp:posOffset>
            </wp:positionH>
            <wp:positionV relativeFrom="paragraph">
              <wp:posOffset>238760</wp:posOffset>
            </wp:positionV>
            <wp:extent cx="2700020" cy="1983105"/>
            <wp:effectExtent l="0" t="0" r="5080" b="0"/>
            <wp:wrapSquare wrapText="bothSides"/>
            <wp:docPr id="3" name="Picture 3" descr="A picture containing tree, outdoor, grass,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outdoor, grass, plan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0020" cy="1983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80989C" w14:textId="4F2FD267" w:rsidR="007F69F2" w:rsidRDefault="007F69F2" w:rsidP="00181600">
      <w:pPr>
        <w:ind w:left="-540" w:right="4346"/>
        <w:jc w:val="both"/>
      </w:pPr>
    </w:p>
    <w:p w14:paraId="006B4988" w14:textId="634327FD" w:rsidR="007F69F2" w:rsidRDefault="007F69F2" w:rsidP="00181600">
      <w:pPr>
        <w:ind w:left="-540" w:right="4346"/>
        <w:jc w:val="both"/>
      </w:pPr>
    </w:p>
    <w:p w14:paraId="2EF08401" w14:textId="42AAE43D" w:rsidR="007F69F2" w:rsidRDefault="007F69F2" w:rsidP="00181600">
      <w:pPr>
        <w:ind w:left="-540" w:right="4346"/>
        <w:jc w:val="both"/>
      </w:pPr>
    </w:p>
    <w:p w14:paraId="5C04EA89" w14:textId="77777777" w:rsidR="007F69F2" w:rsidRDefault="007F69F2" w:rsidP="00181600">
      <w:pPr>
        <w:ind w:left="-540" w:right="4346"/>
        <w:jc w:val="both"/>
      </w:pPr>
    </w:p>
    <w:p w14:paraId="43A67CBF" w14:textId="77777777" w:rsidR="007F69F2" w:rsidRPr="00E9611A" w:rsidRDefault="007F69F2" w:rsidP="00181600">
      <w:pPr>
        <w:ind w:left="-540" w:right="4346"/>
        <w:jc w:val="both"/>
      </w:pPr>
    </w:p>
    <w:p w14:paraId="64E9D738" w14:textId="5F46A18A" w:rsidR="007F69F2" w:rsidRDefault="000D1C83" w:rsidP="00181600">
      <w:pPr>
        <w:spacing w:after="0" w:line="240" w:lineRule="auto"/>
        <w:jc w:val="both"/>
        <w:rPr>
          <w:b/>
        </w:rPr>
      </w:pPr>
      <w:r>
        <w:rPr>
          <w:b/>
        </w:rPr>
        <w:br w:type="page"/>
      </w:r>
    </w:p>
    <w:p w14:paraId="248E1892" w14:textId="23B37083" w:rsidR="000C7517" w:rsidRPr="005F4FDE" w:rsidRDefault="000C7517" w:rsidP="00181600">
      <w:pPr>
        <w:pStyle w:val="Heading1"/>
        <w:numPr>
          <w:ilvl w:val="0"/>
          <w:numId w:val="0"/>
        </w:numPr>
        <w:ind w:left="-426"/>
        <w:jc w:val="both"/>
        <w:rPr>
          <w:sz w:val="32"/>
        </w:rPr>
      </w:pPr>
      <w:bookmarkStart w:id="10" w:name="_Toc64114393"/>
      <w:bookmarkStart w:id="11" w:name="_Toc64634908"/>
      <w:r w:rsidRPr="005F4FDE">
        <w:rPr>
          <w:sz w:val="32"/>
        </w:rPr>
        <w:lastRenderedPageBreak/>
        <w:t>Details of the Greenbelt sites and their capacity</w:t>
      </w:r>
    </w:p>
    <w:bookmarkEnd w:id="10"/>
    <w:bookmarkEnd w:id="11"/>
    <w:p w14:paraId="363E0951" w14:textId="77777777" w:rsidR="007F69F2" w:rsidRPr="001E70B0" w:rsidRDefault="007F69F2" w:rsidP="00181600">
      <w:pPr>
        <w:ind w:left="-540" w:right="4346"/>
        <w:jc w:val="both"/>
        <w:rPr>
          <w:bCs/>
        </w:rPr>
      </w:pPr>
    </w:p>
    <w:p w14:paraId="04F843FE" w14:textId="21D1752C" w:rsidR="007F69F2" w:rsidRPr="001E70B0" w:rsidRDefault="00E603B5" w:rsidP="00181600">
      <w:pPr>
        <w:pStyle w:val="Heading2"/>
        <w:numPr>
          <w:ilvl w:val="0"/>
          <w:numId w:val="18"/>
        </w:numPr>
        <w:jc w:val="both"/>
      </w:pPr>
      <w:bookmarkStart w:id="12" w:name="_Toc64114394"/>
      <w:bookmarkStart w:id="13" w:name="_Toc64634909"/>
      <w:r>
        <w:t>Site 7:</w:t>
      </w:r>
      <w:r w:rsidR="007F69F2" w:rsidRPr="001E70B0">
        <w:t xml:space="preserve"> Land off Lutterworth Road, identified as S16075</w:t>
      </w:r>
      <w:bookmarkEnd w:id="12"/>
      <w:bookmarkEnd w:id="13"/>
    </w:p>
    <w:p w14:paraId="43551967" w14:textId="77777777" w:rsidR="007F69F2" w:rsidRPr="0083166D" w:rsidRDefault="007F69F2" w:rsidP="00181600">
      <w:pPr>
        <w:ind w:left="-540" w:right="4346"/>
        <w:jc w:val="both"/>
        <w:rPr>
          <w:b/>
        </w:rPr>
      </w:pPr>
      <w:r w:rsidRPr="00792F68">
        <w:rPr>
          <w:noProof/>
        </w:rPr>
        <w:drawing>
          <wp:anchor distT="0" distB="0" distL="114300" distR="114300" simplePos="0" relativeHeight="251681792" behindDoc="1" locked="0" layoutInCell="1" allowOverlap="1" wp14:anchorId="25655EE8" wp14:editId="3CF6B2F6">
            <wp:simplePos x="0" y="0"/>
            <wp:positionH relativeFrom="column">
              <wp:posOffset>3476296</wp:posOffset>
            </wp:positionH>
            <wp:positionV relativeFrom="paragraph">
              <wp:posOffset>175763</wp:posOffset>
            </wp:positionV>
            <wp:extent cx="2619375" cy="1943100"/>
            <wp:effectExtent l="0" t="0" r="0" b="0"/>
            <wp:wrapTight wrapText="bothSides">
              <wp:wrapPolygon edited="0">
                <wp:start x="0" y="0"/>
                <wp:lineTo x="0" y="21459"/>
                <wp:lineTo x="21469" y="21459"/>
                <wp:lineTo x="21469" y="0"/>
                <wp:lineTo x="0" y="0"/>
              </wp:wrapPolygon>
            </wp:wrapTight>
            <wp:docPr id="27" name="Picture 27" descr="A tree in a fenced in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tree in a fenced in area&#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1937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B2DB97" w14:textId="1F9F9279" w:rsidR="007F69F2" w:rsidRDefault="007F69F2" w:rsidP="00181600">
      <w:pPr>
        <w:ind w:left="-540" w:right="4346"/>
        <w:jc w:val="both"/>
      </w:pPr>
      <w:r w:rsidRPr="0083166D">
        <w:t>Locally owned, this site was put forward</w:t>
      </w:r>
      <w:r>
        <w:t xml:space="preserve"> in a 2016</w:t>
      </w:r>
      <w:r w:rsidRPr="0083166D">
        <w:t xml:space="preserve"> call for sites, its development would fit well into the existing street scene consisting of terrace</w:t>
      </w:r>
      <w:r>
        <w:t>d</w:t>
      </w:r>
      <w:r w:rsidRPr="0083166D">
        <w:t>,</w:t>
      </w:r>
      <w:r>
        <w:t xml:space="preserve"> </w:t>
      </w:r>
      <w:proofErr w:type="gramStart"/>
      <w:r w:rsidRPr="0083166D">
        <w:t>semi-detached</w:t>
      </w:r>
      <w:proofErr w:type="gramEnd"/>
      <w:r w:rsidRPr="0083166D">
        <w:t xml:space="preserve"> and detached houses.</w:t>
      </w:r>
      <w:r>
        <w:t xml:space="preserve"> </w:t>
      </w:r>
      <w:r w:rsidRPr="0083166D">
        <w:t>It</w:t>
      </w:r>
      <w:r>
        <w:t xml:space="preserve"> i</w:t>
      </w:r>
      <w:r w:rsidRPr="0083166D">
        <w:t>s within walking distance of local facilities,</w:t>
      </w:r>
      <w:r>
        <w:t xml:space="preserve"> and </w:t>
      </w:r>
      <w:r w:rsidRPr="0083166D">
        <w:t>off</w:t>
      </w:r>
      <w:r>
        <w:t>-</w:t>
      </w:r>
      <w:r w:rsidRPr="0083166D">
        <w:t xml:space="preserve">street parking could be </w:t>
      </w:r>
      <w:r>
        <w:t xml:space="preserve">included </w:t>
      </w:r>
      <w:r w:rsidRPr="0083166D">
        <w:t>behind the building line.</w:t>
      </w:r>
      <w:r>
        <w:t xml:space="preserve">  </w:t>
      </w:r>
      <w:r w:rsidRPr="0083166D">
        <w:t>The site contains mature trees which would be retained</w:t>
      </w:r>
      <w:r>
        <w:t xml:space="preserve">, </w:t>
      </w:r>
      <w:r w:rsidRPr="0083166D">
        <w:t xml:space="preserve">and its </w:t>
      </w:r>
      <w:r>
        <w:t>w</w:t>
      </w:r>
      <w:r w:rsidRPr="0083166D">
        <w:t xml:space="preserve">est boundary consists of </w:t>
      </w:r>
      <w:proofErr w:type="gramStart"/>
      <w:r w:rsidRPr="0083166D">
        <w:t>a number of</w:t>
      </w:r>
      <w:proofErr w:type="gramEnd"/>
      <w:r w:rsidRPr="0083166D">
        <w:t xml:space="preserve"> mature trees and hed</w:t>
      </w:r>
      <w:r>
        <w:t>g</w:t>
      </w:r>
      <w:r w:rsidRPr="0083166D">
        <w:t>ing</w:t>
      </w:r>
      <w:r>
        <w:t xml:space="preserve">.  It is </w:t>
      </w:r>
      <w:r w:rsidRPr="0083166D">
        <w:t>probably the most suitable in-fill site if developed as suggested</w:t>
      </w:r>
      <w:r>
        <w:t>. Although only originally suggested as a site for between six or eight units, planning advice reveals that without compromising the local street scene and given environmental considerations, this site would redeem space for 20 units</w:t>
      </w:r>
      <w:r w:rsidR="004565DA">
        <w:t>, details given below</w:t>
      </w:r>
      <w:r>
        <w:t>.</w:t>
      </w:r>
      <w:r w:rsidR="00A350C7">
        <w:t xml:space="preserve"> </w:t>
      </w:r>
      <w:r>
        <w:t>The Landowner has indicated that the site could be made available immediately</w:t>
      </w:r>
      <w:r w:rsidR="002A5DFC">
        <w:t>.</w:t>
      </w:r>
    </w:p>
    <w:p w14:paraId="330B31FC" w14:textId="51F0D81C" w:rsidR="002A5DFC" w:rsidRDefault="002A5DFC" w:rsidP="00181600">
      <w:pPr>
        <w:ind w:left="-540" w:right="-154"/>
        <w:jc w:val="both"/>
      </w:pPr>
      <w:proofErr w:type="gramStart"/>
      <w:r>
        <w:t>During the course of</w:t>
      </w:r>
      <w:proofErr w:type="gramEnd"/>
      <w:r>
        <w:t xml:space="preserve"> carrying out this survey work in the village, the landowner</w:t>
      </w:r>
      <w:r w:rsidR="00181600">
        <w:t>s</w:t>
      </w:r>
      <w:r>
        <w:t xml:space="preserve"> of Lutterworth Road S16075 made </w:t>
      </w:r>
      <w:r w:rsidR="00181600">
        <w:t>the</w:t>
      </w:r>
      <w:r>
        <w:t>msel</w:t>
      </w:r>
      <w:r w:rsidR="00181600">
        <w:t>ves</w:t>
      </w:r>
      <w:r>
        <w:t xml:space="preserve"> known to us.   Over the last six months BPC started </w:t>
      </w:r>
      <w:proofErr w:type="gramStart"/>
      <w:r>
        <w:t>a number of</w:t>
      </w:r>
      <w:proofErr w:type="gramEnd"/>
      <w:r>
        <w:t xml:space="preserve"> conversations with Midlands Rural Housing and RBC, and some preliminary sketch plans have already been drawn up.  They indicate that this piece of land will provide units that fit exactly with the housing needs survey requirements.  </w:t>
      </w:r>
    </w:p>
    <w:p w14:paraId="70350E6E" w14:textId="1CAD8151" w:rsidR="00C063BD" w:rsidRDefault="002A5DFC" w:rsidP="00181600">
      <w:pPr>
        <w:ind w:left="-539" w:right="-113"/>
        <w:jc w:val="both"/>
      </w:pPr>
      <w:r>
        <w:t>Perhaps the most important factor behind deciding to move forward with S16075 is that the landowner has already agreed that the plots for the affordable houses can be made available at the regulated price.  This will enable eight affordable homes to be built within the development.</w:t>
      </w:r>
      <w:r w:rsidR="001B469E">
        <w:t xml:space="preserve"> A</w:t>
      </w:r>
      <w:r w:rsidR="00C063BD">
        <w:t xml:space="preserve"> decision to promote this site in Lutterworth Road was also influenced by the results of the </w:t>
      </w:r>
      <w:hyperlink r:id="rId23" w:history="1">
        <w:r w:rsidR="00C063BD" w:rsidRPr="00055564">
          <w:rPr>
            <w:rStyle w:val="Hyperlink"/>
          </w:rPr>
          <w:t>Landscape and Visual Outline appraisal</w:t>
        </w:r>
      </w:hyperlink>
      <w:r w:rsidR="00C063BD">
        <w:rPr>
          <w:rStyle w:val="FootnoteReference"/>
        </w:rPr>
        <w:footnoteReference w:id="7"/>
      </w:r>
      <w:r w:rsidR="00C063BD">
        <w:t xml:space="preserve"> by Glenkemp Landscape Consultants which identified the need to retain and enhance the existing hedgerows and trees that surround the site in accordance with policy NE3 of the Rugby Local Plan</w:t>
      </w:r>
      <w:r w:rsidR="00181600">
        <w:t>. This</w:t>
      </w:r>
      <w:r w:rsidR="00C063BD">
        <w:t xml:space="preserve"> seeks to ensure that significant landscape features are protected and enhanced, and that landscape design is a key component in the design of new development.</w:t>
      </w:r>
    </w:p>
    <w:p w14:paraId="5373B470" w14:textId="435A3964" w:rsidR="002A5DFC" w:rsidRDefault="002A5DFC" w:rsidP="00181600">
      <w:pPr>
        <w:ind w:left="-539" w:right="-516"/>
        <w:jc w:val="both"/>
      </w:pPr>
      <w:r>
        <w:t xml:space="preserve">From December 2020, still under Covid restrictions, BPC, Midlands Rural Housing, the </w:t>
      </w:r>
      <w:proofErr w:type="gramStart"/>
      <w:r>
        <w:t>landowner</w:t>
      </w:r>
      <w:proofErr w:type="gramEnd"/>
      <w:r>
        <w:t xml:space="preserve"> and the Neighbourhood Plan Steering Group have had Zoom meetings with RBC </w:t>
      </w:r>
      <w:r w:rsidR="00C063BD">
        <w:t xml:space="preserve">to discuss enabling </w:t>
      </w:r>
      <w:r w:rsidR="002A5086">
        <w:t>the site</w:t>
      </w:r>
      <w:r w:rsidR="00C063BD">
        <w:t xml:space="preserve"> </w:t>
      </w:r>
      <w:r>
        <w:t>to be designated a “Rural Exception Site” and to be included as a proposal in the Neighbourhood Plan.</w:t>
      </w:r>
    </w:p>
    <w:p w14:paraId="01C2DE50" w14:textId="3EBC1040" w:rsidR="0039344A" w:rsidRDefault="0039344A" w:rsidP="00181600">
      <w:pPr>
        <w:ind w:left="-539" w:right="-113"/>
        <w:jc w:val="both"/>
      </w:pPr>
      <w:r>
        <w:t xml:space="preserve">Following from the survey results provided by MRH and an assessment of the Landscape and Visual Outline appraisal by Glenkemp </w:t>
      </w:r>
      <w:r w:rsidR="00181600">
        <w:t>a brief was</w:t>
      </w:r>
      <w:r>
        <w:t xml:space="preserve"> developed that took those findings and applied them to the Lutterworth Road site.</w:t>
      </w:r>
    </w:p>
    <w:p w14:paraId="2BD74E4C" w14:textId="111BF98A" w:rsidR="0039344A" w:rsidRDefault="00181600" w:rsidP="00181600">
      <w:pPr>
        <w:ind w:left="-539" w:right="-113"/>
        <w:jc w:val="both"/>
      </w:pPr>
      <w:r>
        <w:t>F</w:t>
      </w:r>
      <w:r w:rsidR="0039344A">
        <w:t xml:space="preserve">rom that report </w:t>
      </w:r>
      <w:r>
        <w:t>it was decided that</w:t>
      </w:r>
      <w:r w:rsidR="0039344A">
        <w:t xml:space="preserve"> a range of affordable and elderly persons accommodation</w:t>
      </w:r>
      <w:r>
        <w:t xml:space="preserve"> should be considered. </w:t>
      </w:r>
      <w:proofErr w:type="gramStart"/>
      <w:r>
        <w:t>Both of these</w:t>
      </w:r>
      <w:proofErr w:type="gramEnd"/>
      <w:r>
        <w:t xml:space="preserve"> conditions can </w:t>
      </w:r>
      <w:r w:rsidR="0039344A">
        <w:t>be regarded as exception sites under the NPPF. The mix of accommodation that we identified comprises</w:t>
      </w:r>
      <w:r w:rsidR="002A5086">
        <w:t>:</w:t>
      </w:r>
    </w:p>
    <w:p w14:paraId="7DE38C08" w14:textId="77777777" w:rsidR="0039344A" w:rsidRDefault="0039344A" w:rsidP="00181600">
      <w:pPr>
        <w:ind w:left="-539" w:right="-113"/>
        <w:jc w:val="both"/>
      </w:pPr>
    </w:p>
    <w:p w14:paraId="1D7FF842" w14:textId="3AB10974" w:rsidR="0039344A" w:rsidRDefault="0039344A" w:rsidP="00181600">
      <w:pPr>
        <w:ind w:left="-539" w:right="-113"/>
        <w:jc w:val="both"/>
      </w:pPr>
      <w:r>
        <w:lastRenderedPageBreak/>
        <w:t xml:space="preserve">Up to 12 affordable housing units, based on 8 two-bedroom units, 3 </w:t>
      </w:r>
      <w:r w:rsidR="00181600">
        <w:t>three-bedroom</w:t>
      </w:r>
      <w:r>
        <w:t xml:space="preserve"> units and 1 one bedroom unit.</w:t>
      </w:r>
    </w:p>
    <w:p w14:paraId="5163BE70" w14:textId="77777777" w:rsidR="0039344A" w:rsidRDefault="0039344A" w:rsidP="00181600">
      <w:pPr>
        <w:ind w:left="-539" w:right="-113"/>
        <w:jc w:val="both"/>
      </w:pPr>
      <w:r>
        <w:t>Up to 7 elderly persons bungalows, 5 two-bedroom, and 2 four-bedroom units.</w:t>
      </w:r>
    </w:p>
    <w:p w14:paraId="64795A12" w14:textId="65336F67" w:rsidR="0039344A" w:rsidRDefault="0039344A" w:rsidP="00181600">
      <w:pPr>
        <w:ind w:left="-539" w:right="-113"/>
        <w:jc w:val="both"/>
      </w:pPr>
      <w:r>
        <w:t>1 four-bedroom dwelling is proposed as an open market provision to help support the overall cost of the development.</w:t>
      </w:r>
    </w:p>
    <w:p w14:paraId="1E814294" w14:textId="77777777" w:rsidR="0039344A" w:rsidRDefault="0039344A" w:rsidP="00181600">
      <w:pPr>
        <w:ind w:left="-539" w:right="-113"/>
        <w:jc w:val="both"/>
      </w:pPr>
      <w:r>
        <w:t>Following the Landscape and Visual Appraisal Report prepared by Glenkemp Landscape Architects in December 2020 this layout was amended into Figure 4 Indicative Site Layout Plan that then took account of the extent of development footprint that was now defined by landscape related constraints.</w:t>
      </w:r>
    </w:p>
    <w:p w14:paraId="1613C6DA" w14:textId="142A6410" w:rsidR="0039344A" w:rsidRDefault="0036395E" w:rsidP="00181600">
      <w:pPr>
        <w:ind w:left="-539" w:right="-113"/>
        <w:jc w:val="both"/>
      </w:pPr>
      <w:r>
        <w:rPr>
          <w:noProof/>
        </w:rPr>
        <w:drawing>
          <wp:inline distT="0" distB="0" distL="0" distR="0" wp14:anchorId="394D86C4" wp14:editId="6EB2A076">
            <wp:extent cx="6096000" cy="43063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96000" cy="4306398"/>
                    </a:xfrm>
                    <a:prstGeom prst="rect">
                      <a:avLst/>
                    </a:prstGeom>
                  </pic:spPr>
                </pic:pic>
              </a:graphicData>
            </a:graphic>
          </wp:inline>
        </w:drawing>
      </w:r>
    </w:p>
    <w:p w14:paraId="38431CAA" w14:textId="7CCC6C1E" w:rsidR="0039344A" w:rsidRDefault="0039344A" w:rsidP="00181600">
      <w:pPr>
        <w:ind w:left="-539" w:right="-113"/>
        <w:jc w:val="both"/>
      </w:pPr>
      <w:r>
        <w:t>The above sketch plan from the Glenkemp report shows that the proposal to build up to 20 units on the site is possible, having regard to the existing trees and hedgerows which can be retained and supplemented with additional planting as necessary. The Midlands Rural Housing summary advised that up to 20 units were necessary to meet the village’s housing needs. The breakdown of current proven needs was that 8 of the houses needed to be within the “affordable housing range”.</w:t>
      </w:r>
      <w:r w:rsidR="002A5086">
        <w:t xml:space="preserve"> </w:t>
      </w:r>
      <w:r>
        <w:t>The Midlands Rural Housing Needs survey also identified the need for the elderly, mostly for bungalows. This would also fit the definition for promoting the site as an exception site.</w:t>
      </w:r>
    </w:p>
    <w:p w14:paraId="41D383E1" w14:textId="3F9D3C67" w:rsidR="0039344A" w:rsidRPr="008766DE" w:rsidRDefault="0039344A" w:rsidP="00181600">
      <w:pPr>
        <w:ind w:left="-539" w:right="-113"/>
        <w:jc w:val="both"/>
      </w:pPr>
      <w:r>
        <w:t>The layout would also provide areas of informal open space, within the existing and re-planted trees and hedgerows.</w:t>
      </w:r>
    </w:p>
    <w:p w14:paraId="6A77256E" w14:textId="77777777" w:rsidR="0039344A" w:rsidRPr="008766DE" w:rsidRDefault="0039344A" w:rsidP="00181600">
      <w:pPr>
        <w:ind w:left="-539"/>
        <w:jc w:val="both"/>
      </w:pPr>
      <w:r w:rsidRPr="008766DE">
        <w:t xml:space="preserve">Experience shows that recently built five-bedroom properties on relatively small plots do not sell well in the Parish. </w:t>
      </w:r>
      <w:r>
        <w:t xml:space="preserve">The </w:t>
      </w:r>
      <w:r w:rsidRPr="008766DE">
        <w:t xml:space="preserve">objective would be to provide a mix of two- or three-bedroom houses for families who want to live in a rural setting and are employed locally. </w:t>
      </w:r>
    </w:p>
    <w:p w14:paraId="77E3E3DE" w14:textId="77777777" w:rsidR="0039344A" w:rsidRPr="008766DE" w:rsidRDefault="0039344A" w:rsidP="00181600">
      <w:pPr>
        <w:ind w:left="-540"/>
        <w:jc w:val="both"/>
      </w:pPr>
    </w:p>
    <w:p w14:paraId="7CA9C5F6" w14:textId="77777777" w:rsidR="0039344A" w:rsidRPr="008766DE" w:rsidRDefault="0039344A" w:rsidP="00181600">
      <w:pPr>
        <w:ind w:left="-539"/>
        <w:jc w:val="both"/>
        <w:rPr>
          <w:color w:val="FF0000"/>
        </w:rPr>
      </w:pPr>
      <w:r w:rsidRPr="008766DE">
        <w:t xml:space="preserve">Within this mix </w:t>
      </w:r>
      <w:r>
        <w:t>there is a</w:t>
      </w:r>
      <w:r w:rsidRPr="008766DE">
        <w:t xml:space="preserve"> need t</w:t>
      </w:r>
      <w:r>
        <w:t>o provide a</w:t>
      </w:r>
      <w:r w:rsidRPr="008766DE">
        <w:t xml:space="preserve">ffordable starter homes to enable local young people to stay in the community. Support would not be given for inclusion of leasehold properties, which can sometimes be a trap for buyers who subsequently wish to re-sell.  </w:t>
      </w:r>
      <w:r>
        <w:t xml:space="preserve">Midlands </w:t>
      </w:r>
      <w:r w:rsidRPr="008766DE">
        <w:t>Rural Housing,</w:t>
      </w:r>
      <w:r>
        <w:t xml:space="preserve"> BPC’s preferred agency,</w:t>
      </w:r>
      <w:r w:rsidRPr="008766DE">
        <w:t xml:space="preserve"> has </w:t>
      </w:r>
      <w:r>
        <w:t xml:space="preserve">dealt with this situation before and has </w:t>
      </w:r>
      <w:r w:rsidRPr="008766DE">
        <w:t xml:space="preserve">assured </w:t>
      </w:r>
      <w:r>
        <w:t>the Parish Council</w:t>
      </w:r>
      <w:r w:rsidRPr="008766DE">
        <w:t xml:space="preserve"> that no properties built for ‘affordable housing’ would find their way on to the retail market.  </w:t>
      </w:r>
      <w:r>
        <w:t>BPC, working with Midlands Rural Housing, would want to restrict the sale to owner/occupiers, thus preventing valuable assets being added to landlords’ ‘buy-to-let’ portfolios.</w:t>
      </w:r>
    </w:p>
    <w:p w14:paraId="181C7A90" w14:textId="77777777" w:rsidR="0039344A" w:rsidRDefault="0039344A" w:rsidP="00181600">
      <w:pPr>
        <w:jc w:val="both"/>
      </w:pPr>
    </w:p>
    <w:p w14:paraId="586CFA09" w14:textId="67C11D62" w:rsidR="002A5DFC" w:rsidRDefault="002A5DFC" w:rsidP="00181600">
      <w:pPr>
        <w:ind w:left="-540" w:right="4346"/>
        <w:jc w:val="both"/>
      </w:pPr>
    </w:p>
    <w:p w14:paraId="76912AF0" w14:textId="18DDFD8A" w:rsidR="002A5DFC" w:rsidRDefault="002A5DFC" w:rsidP="00181600">
      <w:pPr>
        <w:ind w:left="-540" w:right="4346"/>
        <w:jc w:val="both"/>
      </w:pPr>
    </w:p>
    <w:p w14:paraId="17544A3D" w14:textId="17B0B4FE" w:rsidR="002A5DFC" w:rsidRDefault="002A5DFC" w:rsidP="00181600">
      <w:pPr>
        <w:ind w:left="-540" w:right="4346"/>
        <w:jc w:val="both"/>
      </w:pPr>
    </w:p>
    <w:p w14:paraId="556FF6C9" w14:textId="77777777" w:rsidR="002A5DFC" w:rsidRDefault="00E603B5" w:rsidP="00181600">
      <w:pPr>
        <w:pStyle w:val="Heading3"/>
        <w:numPr>
          <w:ilvl w:val="0"/>
          <w:numId w:val="18"/>
        </w:numPr>
        <w:jc w:val="both"/>
        <w:rPr>
          <w:bCs/>
        </w:rPr>
      </w:pPr>
      <w:bookmarkStart w:id="14" w:name="_Toc64634910"/>
      <w:bookmarkStart w:id="15" w:name="_Toc64114395"/>
      <w:bookmarkStart w:id="16" w:name="_Toc64634911"/>
      <w:bookmarkEnd w:id="14"/>
      <w:r>
        <w:rPr>
          <w:bCs/>
        </w:rPr>
        <w:t>Site 8:</w:t>
      </w:r>
      <w:r w:rsidR="007F69F2" w:rsidRPr="0045413E">
        <w:rPr>
          <w:bCs/>
        </w:rPr>
        <w:t xml:space="preserve"> Maple Down, Rugby Road</w:t>
      </w:r>
      <w:bookmarkEnd w:id="15"/>
      <w:bookmarkEnd w:id="16"/>
    </w:p>
    <w:p w14:paraId="502C4E87" w14:textId="73485EB5" w:rsidR="007F69F2" w:rsidRPr="001B469E" w:rsidRDefault="007F69F2" w:rsidP="00181600">
      <w:pPr>
        <w:pStyle w:val="Heading3"/>
        <w:numPr>
          <w:ilvl w:val="0"/>
          <w:numId w:val="0"/>
        </w:numPr>
        <w:ind w:left="-180"/>
        <w:jc w:val="both"/>
        <w:rPr>
          <w:rFonts w:asciiTheme="minorHAnsi" w:eastAsiaTheme="minorHAnsi" w:hAnsiTheme="minorHAnsi" w:cstheme="minorBidi"/>
          <w:b w:val="0"/>
        </w:rPr>
      </w:pPr>
      <w:r w:rsidRPr="001B469E">
        <w:rPr>
          <w:rFonts w:asciiTheme="minorHAnsi" w:eastAsiaTheme="minorHAnsi" w:hAnsiTheme="minorHAnsi" w:cstheme="minorBidi"/>
          <w:b w:val="0"/>
          <w:noProof/>
        </w:rPr>
        <w:drawing>
          <wp:anchor distT="0" distB="0" distL="114300" distR="114300" simplePos="0" relativeHeight="251666432" behindDoc="0" locked="0" layoutInCell="1" allowOverlap="1" wp14:anchorId="5F3C688C" wp14:editId="2B83B341">
            <wp:simplePos x="0" y="0"/>
            <wp:positionH relativeFrom="margin">
              <wp:align>right</wp:align>
            </wp:positionH>
            <wp:positionV relativeFrom="paragraph">
              <wp:posOffset>33020</wp:posOffset>
            </wp:positionV>
            <wp:extent cx="2880360" cy="2160270"/>
            <wp:effectExtent l="0" t="0" r="0" b="0"/>
            <wp:wrapSquare wrapText="bothSides"/>
            <wp:docPr id="7" name="Picture 7" descr="A picture containing grass, outdoor,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ss, outdoor, tree, sky&#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66CA" w:rsidRPr="001B469E">
        <w:rPr>
          <w:rFonts w:asciiTheme="minorHAnsi" w:eastAsiaTheme="minorHAnsi" w:hAnsiTheme="minorHAnsi" w:cstheme="minorBidi"/>
          <w:b w:val="0"/>
        </w:rPr>
        <w:t>In</w:t>
      </w:r>
      <w:r w:rsidRPr="001B469E">
        <w:rPr>
          <w:rFonts w:asciiTheme="minorHAnsi" w:eastAsiaTheme="minorHAnsi" w:hAnsiTheme="minorHAnsi" w:cstheme="minorBidi"/>
          <w:b w:val="0"/>
        </w:rPr>
        <w:t xml:space="preserve"> January ‘21 a conventional sale took place, but financial restraints have been introduced which deter development. </w:t>
      </w:r>
      <w:r w:rsidR="002A5086">
        <w:rPr>
          <w:rFonts w:asciiTheme="minorHAnsi" w:eastAsiaTheme="minorHAnsi" w:hAnsiTheme="minorHAnsi" w:cstheme="minorBidi"/>
          <w:b w:val="0"/>
        </w:rPr>
        <w:t>This site is currently not available.</w:t>
      </w:r>
    </w:p>
    <w:p w14:paraId="4ECD6D5B" w14:textId="77777777" w:rsidR="007F69F2" w:rsidRDefault="007F69F2" w:rsidP="00181600">
      <w:pPr>
        <w:ind w:left="-540" w:right="4346"/>
        <w:jc w:val="both"/>
      </w:pPr>
    </w:p>
    <w:p w14:paraId="3CB7F8B6" w14:textId="68641784" w:rsidR="007F69F2" w:rsidRDefault="007F69F2" w:rsidP="00181600">
      <w:pPr>
        <w:ind w:left="-540" w:right="4346"/>
        <w:jc w:val="both"/>
      </w:pPr>
      <w:r>
        <w:t>AECOM design codes indicate a possibility of up to 21 units.</w:t>
      </w:r>
      <w:r w:rsidR="008F1FD3">
        <w:t xml:space="preserve"> </w:t>
      </w:r>
      <w:r>
        <w:t>This site is n</w:t>
      </w:r>
      <w:r w:rsidR="00E666CA">
        <w:t>ot currently available</w:t>
      </w:r>
      <w:r>
        <w:t xml:space="preserve"> and whilst still within the 30mph zone, road access would not be as safe.</w:t>
      </w:r>
    </w:p>
    <w:p w14:paraId="62E721E1" w14:textId="77777777" w:rsidR="008F1FD3" w:rsidRDefault="008F1FD3" w:rsidP="00181600">
      <w:pPr>
        <w:ind w:right="4346"/>
        <w:jc w:val="both"/>
      </w:pPr>
    </w:p>
    <w:p w14:paraId="78CD38B4" w14:textId="1BFD2998" w:rsidR="007F69F2" w:rsidRDefault="007F69F2" w:rsidP="00181600">
      <w:pPr>
        <w:jc w:val="both"/>
      </w:pPr>
    </w:p>
    <w:p w14:paraId="5A31635D" w14:textId="2FEC18DF" w:rsidR="008F1FD3" w:rsidRDefault="0039344A" w:rsidP="00181600">
      <w:pPr>
        <w:jc w:val="both"/>
      </w:pPr>
      <w:r w:rsidRPr="00E60492">
        <w:rPr>
          <w:noProof/>
        </w:rPr>
        <w:drawing>
          <wp:anchor distT="0" distB="0" distL="114300" distR="114300" simplePos="0" relativeHeight="251693056" behindDoc="1" locked="0" layoutInCell="1" allowOverlap="1" wp14:anchorId="535AFA06" wp14:editId="5335A04D">
            <wp:simplePos x="0" y="0"/>
            <wp:positionH relativeFrom="column">
              <wp:posOffset>2905125</wp:posOffset>
            </wp:positionH>
            <wp:positionV relativeFrom="paragraph">
              <wp:posOffset>29845</wp:posOffset>
            </wp:positionV>
            <wp:extent cx="2823210" cy="1909445"/>
            <wp:effectExtent l="0" t="0" r="0" b="0"/>
            <wp:wrapTight wrapText="bothSides">
              <wp:wrapPolygon edited="0">
                <wp:start x="0" y="0"/>
                <wp:lineTo x="0" y="21406"/>
                <wp:lineTo x="21474" y="21406"/>
                <wp:lineTo x="21474" y="0"/>
                <wp:lineTo x="0" y="0"/>
              </wp:wrapPolygon>
            </wp:wrapTight>
            <wp:docPr id="24" name="Picture 24" descr="A picture containing grass, green, old,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ss, green, old, sitting&#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23210" cy="1909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8229AB" w14:textId="4F7128C5" w:rsidR="0039344A" w:rsidRDefault="0039344A" w:rsidP="00181600">
      <w:pPr>
        <w:jc w:val="both"/>
      </w:pPr>
    </w:p>
    <w:p w14:paraId="4F820195" w14:textId="49839AA1" w:rsidR="0039344A" w:rsidRDefault="0039344A" w:rsidP="00181600">
      <w:pPr>
        <w:jc w:val="both"/>
      </w:pPr>
    </w:p>
    <w:p w14:paraId="58CFE2BC" w14:textId="487B13F2" w:rsidR="0039344A" w:rsidRDefault="0039344A" w:rsidP="00181600">
      <w:pPr>
        <w:jc w:val="both"/>
      </w:pPr>
    </w:p>
    <w:p w14:paraId="15875E47" w14:textId="669CFEE9" w:rsidR="008F1FD3" w:rsidRDefault="008F1FD3" w:rsidP="00181600">
      <w:pPr>
        <w:jc w:val="both"/>
      </w:pPr>
    </w:p>
    <w:p w14:paraId="36D8C833" w14:textId="6A43E1E2" w:rsidR="008F1FD3" w:rsidRDefault="008F1FD3" w:rsidP="00181600">
      <w:pPr>
        <w:jc w:val="both"/>
      </w:pPr>
    </w:p>
    <w:p w14:paraId="493D8A25" w14:textId="1BBC75B1" w:rsidR="008F1FD3" w:rsidRDefault="008F1FD3" w:rsidP="00181600">
      <w:pPr>
        <w:jc w:val="both"/>
      </w:pPr>
    </w:p>
    <w:p w14:paraId="27FBD3E1" w14:textId="41E657CF" w:rsidR="008F1FD3" w:rsidRDefault="008F1FD3" w:rsidP="00181600">
      <w:pPr>
        <w:jc w:val="both"/>
      </w:pPr>
    </w:p>
    <w:p w14:paraId="3CC36BE1" w14:textId="300E5BC0" w:rsidR="002A5086" w:rsidRDefault="002A5086" w:rsidP="00181600">
      <w:pPr>
        <w:jc w:val="both"/>
      </w:pPr>
    </w:p>
    <w:p w14:paraId="31E29364" w14:textId="5C3D3779" w:rsidR="002A5086" w:rsidRDefault="002A5086" w:rsidP="00181600">
      <w:pPr>
        <w:jc w:val="both"/>
      </w:pPr>
    </w:p>
    <w:p w14:paraId="3385F61F" w14:textId="353FE2F2" w:rsidR="002A5086" w:rsidRDefault="002A5086" w:rsidP="00181600">
      <w:pPr>
        <w:jc w:val="both"/>
      </w:pPr>
    </w:p>
    <w:p w14:paraId="6EF23607" w14:textId="77777777" w:rsidR="002A5086" w:rsidRDefault="002A5086" w:rsidP="00181600">
      <w:pPr>
        <w:jc w:val="both"/>
      </w:pPr>
    </w:p>
    <w:p w14:paraId="74054261" w14:textId="12948878" w:rsidR="007F69F2" w:rsidRPr="002A5DFC" w:rsidRDefault="002A5DFC" w:rsidP="00181600">
      <w:pPr>
        <w:pStyle w:val="Heading3"/>
        <w:numPr>
          <w:ilvl w:val="0"/>
          <w:numId w:val="18"/>
        </w:numPr>
        <w:jc w:val="both"/>
        <w:rPr>
          <w:bCs/>
        </w:rPr>
      </w:pPr>
      <w:r>
        <w:rPr>
          <w:bCs/>
        </w:rPr>
        <w:lastRenderedPageBreak/>
        <w:t xml:space="preserve">Site </w:t>
      </w:r>
      <w:r w:rsidR="00FB578B">
        <w:rPr>
          <w:bCs/>
        </w:rPr>
        <w:t>9</w:t>
      </w:r>
      <w:r>
        <w:rPr>
          <w:bCs/>
        </w:rPr>
        <w:t xml:space="preserve">: </w:t>
      </w:r>
      <w:r w:rsidR="008F1FD3" w:rsidRPr="008F1FD3">
        <w:rPr>
          <w:bCs/>
        </w:rPr>
        <w:t>Land off Heath Lane/Green Lane triangle, identified as S16074</w:t>
      </w:r>
    </w:p>
    <w:p w14:paraId="08D08026" w14:textId="77777777" w:rsidR="007F69F2" w:rsidRDefault="007F69F2" w:rsidP="00181600">
      <w:pPr>
        <w:ind w:left="-540" w:right="4346"/>
        <w:jc w:val="both"/>
        <w:rPr>
          <w:b/>
        </w:rPr>
      </w:pPr>
    </w:p>
    <w:p w14:paraId="41D0DD7D" w14:textId="77777777" w:rsidR="007F69F2" w:rsidRDefault="007F69F2" w:rsidP="00181600">
      <w:pPr>
        <w:ind w:left="-540" w:right="4346"/>
        <w:jc w:val="both"/>
        <w:rPr>
          <w:b/>
          <w:sz w:val="28"/>
          <w:szCs w:val="28"/>
        </w:rPr>
      </w:pPr>
      <w:r w:rsidRPr="00407258">
        <w:rPr>
          <w:b/>
          <w:noProof/>
          <w:sz w:val="28"/>
          <w:szCs w:val="28"/>
        </w:rPr>
        <w:drawing>
          <wp:anchor distT="0" distB="0" distL="114300" distR="114300" simplePos="0" relativeHeight="251665408" behindDoc="0" locked="0" layoutInCell="1" allowOverlap="1" wp14:anchorId="768089C5" wp14:editId="3C323D82">
            <wp:simplePos x="0" y="0"/>
            <wp:positionH relativeFrom="margin">
              <wp:posOffset>3149600</wp:posOffset>
            </wp:positionH>
            <wp:positionV relativeFrom="paragraph">
              <wp:posOffset>92710</wp:posOffset>
            </wp:positionV>
            <wp:extent cx="2226945" cy="3091815"/>
            <wp:effectExtent l="0" t="0" r="1905" b="0"/>
            <wp:wrapSquare wrapText="bothSides"/>
            <wp:docPr id="6" name="Picture 6" descr="A picture containing text, tree,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tree, outdoor, grass&#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flipH="1" flipV="1">
                      <a:off x="0" y="0"/>
                      <a:ext cx="2226945" cy="3091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8"/>
          <w:szCs w:val="28"/>
        </w:rPr>
        <w:drawing>
          <wp:inline distT="0" distB="0" distL="0" distR="0" wp14:anchorId="6E6E7047" wp14:editId="1DD63BA5">
            <wp:extent cx="2520950" cy="3280374"/>
            <wp:effectExtent l="0" t="0" r="0" b="0"/>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708123" cy="3523931"/>
                    </a:xfrm>
                    <a:prstGeom prst="rect">
                      <a:avLst/>
                    </a:prstGeom>
                  </pic:spPr>
                </pic:pic>
              </a:graphicData>
            </a:graphic>
          </wp:inline>
        </w:drawing>
      </w:r>
    </w:p>
    <w:p w14:paraId="04CDDA48" w14:textId="77777777" w:rsidR="007F69F2" w:rsidRPr="00D50A64" w:rsidRDefault="007F69F2" w:rsidP="00181600">
      <w:pPr>
        <w:ind w:left="-540" w:right="4346"/>
        <w:jc w:val="both"/>
        <w:rPr>
          <w:b/>
        </w:rPr>
      </w:pPr>
    </w:p>
    <w:p w14:paraId="683BB5C6" w14:textId="77777777" w:rsidR="007F69F2" w:rsidRDefault="007F69F2" w:rsidP="00181600">
      <w:pPr>
        <w:ind w:left="-539" w:right="-516"/>
        <w:jc w:val="both"/>
      </w:pPr>
      <w:r>
        <w:t>BPC is aware</w:t>
      </w:r>
      <w:r w:rsidRPr="00CA3723">
        <w:t xml:space="preserve"> that this site is already the subject of discussions with </w:t>
      </w:r>
      <w:r>
        <w:t>RBC’s</w:t>
      </w:r>
      <w:r w:rsidRPr="00CA3723">
        <w:t xml:space="preserve"> housing partner</w:t>
      </w:r>
      <w:r>
        <w:t xml:space="preserve">, </w:t>
      </w:r>
      <w:r w:rsidRPr="00CA3723">
        <w:t>Orbit</w:t>
      </w:r>
      <w:r>
        <w:t xml:space="preserve">.  This is </w:t>
      </w:r>
      <w:r w:rsidRPr="00CA3723">
        <w:t>confirmed by comments printed in their decision</w:t>
      </w:r>
      <w:r>
        <w:t>-</w:t>
      </w:r>
      <w:r w:rsidRPr="00CA3723">
        <w:t>making document re</w:t>
      </w:r>
      <w:r>
        <w:t xml:space="preserve">lating to </w:t>
      </w:r>
      <w:r w:rsidRPr="00CA3723">
        <w:t>the last call for sites</w:t>
      </w:r>
      <w:r>
        <w:t xml:space="preserve">, namely, </w:t>
      </w:r>
      <w:r w:rsidRPr="00CA3723">
        <w:t>“Intention to develop expressed and no ownership constraints known”</w:t>
      </w:r>
      <w:r>
        <w:t>.</w:t>
      </w:r>
      <w:r w:rsidRPr="00CA3723">
        <w:rPr>
          <w:rStyle w:val="FootnoteReference"/>
        </w:rPr>
        <w:footnoteReference w:id="8"/>
      </w:r>
    </w:p>
    <w:p w14:paraId="43C7F81B" w14:textId="3DABD239" w:rsidR="007F69F2" w:rsidRDefault="007F69F2" w:rsidP="00181600">
      <w:pPr>
        <w:ind w:left="-539" w:right="-516"/>
        <w:jc w:val="both"/>
      </w:pPr>
      <w:proofErr w:type="gramStart"/>
      <w:r w:rsidRPr="00CA3723">
        <w:t>It is clear that the</w:t>
      </w:r>
      <w:proofErr w:type="gramEnd"/>
      <w:r w:rsidRPr="00CA3723">
        <w:t xml:space="preserve"> landowner is prepared to release this land in smaller parcels as the demand for build</w:t>
      </w:r>
      <w:r w:rsidR="00A43A10">
        <w:t>i</w:t>
      </w:r>
      <w:r w:rsidRPr="00CA3723">
        <w:t>ng</w:t>
      </w:r>
      <w:r w:rsidR="00A43A10">
        <w:t>s</w:t>
      </w:r>
      <w:r w:rsidRPr="00CA3723">
        <w:t xml:space="preserve"> dictates.</w:t>
      </w:r>
      <w:r>
        <w:t xml:space="preserve">  </w:t>
      </w:r>
      <w:r w:rsidRPr="00CA3723">
        <w:t>Orbit will have their own financial arrangements,</w:t>
      </w:r>
      <w:r>
        <w:t xml:space="preserve"> </w:t>
      </w:r>
      <w:r w:rsidRPr="00CA3723">
        <w:t xml:space="preserve">to enable at least some of the build to be </w:t>
      </w:r>
      <w:r>
        <w:t>‘</w:t>
      </w:r>
      <w:r w:rsidRPr="00CA3723">
        <w:t>affordable</w:t>
      </w:r>
      <w:r>
        <w:t>’</w:t>
      </w:r>
      <w:r w:rsidRPr="00CA3723">
        <w:t>.</w:t>
      </w:r>
      <w:r>
        <w:t xml:space="preserve"> </w:t>
      </w:r>
      <w:proofErr w:type="gramStart"/>
      <w:r w:rsidRPr="00CA3723">
        <w:t>For the purpose of</w:t>
      </w:r>
      <w:proofErr w:type="gramEnd"/>
      <w:r w:rsidRPr="00CA3723">
        <w:t xml:space="preserve"> this exercise and without any more definition from the owner</w:t>
      </w:r>
      <w:r>
        <w:t>,</w:t>
      </w:r>
      <w:r w:rsidRPr="00CA3723">
        <w:t xml:space="preserve"> it is assumed this site could release </w:t>
      </w:r>
      <w:r>
        <w:t>six to eight</w:t>
      </w:r>
      <w:r w:rsidRPr="00CA3723">
        <w:t xml:space="preserve"> units per annum.</w:t>
      </w:r>
    </w:p>
    <w:p w14:paraId="1F0CC382" w14:textId="1A9E9EA5" w:rsidR="002A5DFC" w:rsidRDefault="007F69F2" w:rsidP="00181600">
      <w:pPr>
        <w:ind w:left="-539" w:right="-516"/>
        <w:jc w:val="both"/>
      </w:pPr>
      <w:r>
        <w:t>This site however would release substantially more traffic on to approach roads which are not suitable for volumes of additional traffic, especially if travel</w:t>
      </w:r>
      <w:r w:rsidR="00181600">
        <w:t>ling</w:t>
      </w:r>
      <w:r>
        <w:t xml:space="preserve"> </w:t>
      </w:r>
      <w:r w:rsidR="00431082">
        <w:t>n</w:t>
      </w:r>
      <w:r>
        <w:t>orth towards the Motorways or Coventry.</w:t>
      </w:r>
    </w:p>
    <w:p w14:paraId="38F593DA" w14:textId="4031242A" w:rsidR="002A5DFC" w:rsidRDefault="002A5DFC" w:rsidP="00181600">
      <w:pPr>
        <w:spacing w:after="0" w:line="240" w:lineRule="auto"/>
        <w:jc w:val="both"/>
      </w:pPr>
    </w:p>
    <w:p w14:paraId="54AC03D2" w14:textId="070B5087" w:rsidR="005628F8" w:rsidRDefault="002A5086" w:rsidP="00181600">
      <w:pPr>
        <w:ind w:left="-539" w:right="-113"/>
        <w:jc w:val="both"/>
        <w:rPr>
          <w:b/>
          <w:bCs/>
          <w:i/>
          <w:iCs/>
        </w:rPr>
      </w:pPr>
      <w:r w:rsidRPr="002A5086">
        <w:rPr>
          <w:b/>
          <w:bCs/>
          <w:i/>
          <w:iCs/>
        </w:rPr>
        <w:t>Conclusion</w:t>
      </w:r>
    </w:p>
    <w:p w14:paraId="782AEDDA" w14:textId="0AB364B0" w:rsidR="002A5086" w:rsidRDefault="002A5086" w:rsidP="00181600">
      <w:pPr>
        <w:ind w:left="-539" w:right="-113"/>
        <w:jc w:val="both"/>
      </w:pPr>
      <w:r w:rsidRPr="002A5086">
        <w:t>From the above site surveys and general evidence</w:t>
      </w:r>
      <w:r>
        <w:t xml:space="preserve"> Brinklow Parish Council has concluded that </w:t>
      </w:r>
      <w:r w:rsidR="00FB578B">
        <w:t>Site 7, t</w:t>
      </w:r>
      <w:r>
        <w:t>he Lutterworth Road site</w:t>
      </w:r>
      <w:r w:rsidR="00FB578B">
        <w:t>,</w:t>
      </w:r>
      <w:r>
        <w:t xml:space="preserve"> is the most suitable for village development to fulfil the needs identified by the Housing Needs Survey.</w:t>
      </w:r>
      <w:r w:rsidR="00FB578B">
        <w:t xml:space="preserve"> The landowner is willing to release the land at the agreed price for affordable housing units.</w:t>
      </w:r>
      <w:r>
        <w:t xml:space="preserve"> </w:t>
      </w:r>
      <w:r w:rsidR="00181600">
        <w:t>It has</w:t>
      </w:r>
      <w:r>
        <w:t xml:space="preserve"> </w:t>
      </w:r>
      <w:r w:rsidR="00FB578B">
        <w:t xml:space="preserve">also </w:t>
      </w:r>
      <w:r w:rsidR="00181600">
        <w:t xml:space="preserve">been </w:t>
      </w:r>
      <w:r>
        <w:t xml:space="preserve">shown that the infill nature of the site causes no harm to the general views of the village and the proposed site has enough space to accommodate the housing needs of the village. Hedges and existing trees can be preserved, and the proposed housing will fit around them. </w:t>
      </w:r>
    </w:p>
    <w:p w14:paraId="0C39131E" w14:textId="62F11B51" w:rsidR="002A5086" w:rsidRDefault="00FB578B" w:rsidP="00181600">
      <w:pPr>
        <w:ind w:left="-539" w:right="-113"/>
        <w:jc w:val="both"/>
      </w:pPr>
      <w:r>
        <w:t>Accordingly,</w:t>
      </w:r>
      <w:r w:rsidR="002A5086">
        <w:t xml:space="preserve"> Brinklow Parish Council proposes to put this site forward as a Rural Exception Site in our Neighbourhood Plan.</w:t>
      </w:r>
    </w:p>
    <w:sectPr w:rsidR="002A5086" w:rsidSect="009B475F">
      <w:footerReference w:type="even" r:id="rId29"/>
      <w:footerReference w:type="default" r:id="rId3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70C5F3" w14:textId="77777777" w:rsidR="00055D86" w:rsidRDefault="00055D86" w:rsidP="007F69F2">
      <w:pPr>
        <w:spacing w:after="0" w:line="240" w:lineRule="auto"/>
      </w:pPr>
      <w:r>
        <w:separator/>
      </w:r>
    </w:p>
  </w:endnote>
  <w:endnote w:type="continuationSeparator" w:id="0">
    <w:p w14:paraId="6D24E76D" w14:textId="77777777" w:rsidR="00055D86" w:rsidRDefault="00055D86" w:rsidP="007F6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58658540"/>
      <w:docPartObj>
        <w:docPartGallery w:val="Page Numbers (Bottom of Page)"/>
        <w:docPartUnique/>
      </w:docPartObj>
    </w:sdtPr>
    <w:sdtEndPr>
      <w:rPr>
        <w:rStyle w:val="PageNumber"/>
      </w:rPr>
    </w:sdtEndPr>
    <w:sdtContent>
      <w:p w14:paraId="46618B74" w14:textId="6EEE0C4A" w:rsidR="008F535E" w:rsidRDefault="008F535E" w:rsidP="005A2A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747BE6F" w14:textId="77777777" w:rsidR="008F535E" w:rsidRDefault="008F535E" w:rsidP="008F535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04450878"/>
      <w:docPartObj>
        <w:docPartGallery w:val="Page Numbers (Bottom of Page)"/>
        <w:docPartUnique/>
      </w:docPartObj>
    </w:sdtPr>
    <w:sdtEndPr>
      <w:rPr>
        <w:rStyle w:val="PageNumber"/>
      </w:rPr>
    </w:sdtEndPr>
    <w:sdtContent>
      <w:p w14:paraId="61B29350" w14:textId="3E9D0992" w:rsidR="008F535E" w:rsidRDefault="008F535E" w:rsidP="005A2A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AF9F17F" w14:textId="77777777" w:rsidR="008F535E" w:rsidRDefault="008F535E" w:rsidP="008F535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080CE8" w14:textId="77777777" w:rsidR="00055D86" w:rsidRDefault="00055D86" w:rsidP="007F69F2">
      <w:pPr>
        <w:spacing w:after="0" w:line="240" w:lineRule="auto"/>
      </w:pPr>
      <w:r>
        <w:separator/>
      </w:r>
    </w:p>
  </w:footnote>
  <w:footnote w:type="continuationSeparator" w:id="0">
    <w:p w14:paraId="6EC6D094" w14:textId="77777777" w:rsidR="00055D86" w:rsidRDefault="00055D86" w:rsidP="007F69F2">
      <w:pPr>
        <w:spacing w:after="0" w:line="240" w:lineRule="auto"/>
      </w:pPr>
      <w:r>
        <w:continuationSeparator/>
      </w:r>
    </w:p>
  </w:footnote>
  <w:footnote w:id="1">
    <w:p w14:paraId="178E25C5" w14:textId="77777777" w:rsidR="006C4CEA" w:rsidRDefault="006C4CEA" w:rsidP="006C4CEA">
      <w:pPr>
        <w:pStyle w:val="FootnoteText"/>
      </w:pPr>
      <w:r>
        <w:rPr>
          <w:rStyle w:val="FootnoteReference"/>
          <w:rFonts w:eastAsiaTheme="majorEastAsia"/>
        </w:rPr>
        <w:footnoteRef/>
      </w:r>
      <w:r>
        <w:t xml:space="preserve"> </w:t>
      </w:r>
      <w:hyperlink r:id="rId1" w:history="1">
        <w:r w:rsidRPr="001D3170">
          <w:rPr>
            <w:rStyle w:val="Hyperlink"/>
          </w:rPr>
          <w:t>Neighbourhood Plan Survey</w:t>
        </w:r>
      </w:hyperlink>
    </w:p>
  </w:footnote>
  <w:footnote w:id="2">
    <w:p w14:paraId="7FBB7F48" w14:textId="77777777" w:rsidR="00D67A69" w:rsidRDefault="00D67A69" w:rsidP="00D67A69">
      <w:pPr>
        <w:pStyle w:val="FootnoteText"/>
      </w:pPr>
      <w:r>
        <w:rPr>
          <w:rStyle w:val="FootnoteReference"/>
        </w:rPr>
        <w:footnoteRef/>
      </w:r>
      <w:r>
        <w:t xml:space="preserve"> </w:t>
      </w:r>
      <w:hyperlink r:id="rId2" w:history="1">
        <w:r>
          <w:rPr>
            <w:rStyle w:val="Hyperlink"/>
          </w:rPr>
          <w:t>Housing Needs Survey 2019</w:t>
        </w:r>
      </w:hyperlink>
    </w:p>
  </w:footnote>
  <w:footnote w:id="3">
    <w:p w14:paraId="2B3DE178" w14:textId="77777777" w:rsidR="00D67A69" w:rsidRDefault="00D67A69" w:rsidP="00D67A69">
      <w:pPr>
        <w:pStyle w:val="FootnoteText"/>
      </w:pPr>
      <w:r>
        <w:rPr>
          <w:rStyle w:val="FootnoteReference"/>
        </w:rPr>
        <w:footnoteRef/>
      </w:r>
      <w:r>
        <w:t xml:space="preserve"> </w:t>
      </w:r>
      <w:hyperlink r:id="rId3" w:history="1">
        <w:r w:rsidRPr="0067476F">
          <w:rPr>
            <w:rStyle w:val="Hyperlink"/>
          </w:rPr>
          <w:t>AECOM Site Options and Assessment Survey 2020</w:t>
        </w:r>
      </w:hyperlink>
    </w:p>
  </w:footnote>
  <w:footnote w:id="4">
    <w:p w14:paraId="7FFF8DA2" w14:textId="77777777" w:rsidR="00D67A69" w:rsidRDefault="00D67A69" w:rsidP="00D67A69">
      <w:pPr>
        <w:pStyle w:val="FootnoteText"/>
      </w:pPr>
      <w:r>
        <w:rPr>
          <w:rStyle w:val="FootnoteReference"/>
        </w:rPr>
        <w:footnoteRef/>
      </w:r>
      <w:r>
        <w:t xml:space="preserve"> </w:t>
      </w:r>
      <w:hyperlink r:id="rId4" w:history="1">
        <w:r w:rsidRPr="0067476F">
          <w:rPr>
            <w:rStyle w:val="Hyperlink"/>
          </w:rPr>
          <w:t>AECOM Brinklow Design Codes -January 2020</w:t>
        </w:r>
      </w:hyperlink>
    </w:p>
  </w:footnote>
  <w:footnote w:id="5">
    <w:p w14:paraId="6CAB02F3" w14:textId="16B32D86" w:rsidR="00E85DAB" w:rsidRDefault="00E85DAB">
      <w:pPr>
        <w:pStyle w:val="FootnoteText"/>
      </w:pPr>
      <w:r>
        <w:rPr>
          <w:rStyle w:val="FootnoteReference"/>
        </w:rPr>
        <w:footnoteRef/>
      </w:r>
      <w:r>
        <w:t xml:space="preserve"> </w:t>
      </w:r>
      <w:hyperlink r:id="rId5" w:history="1">
        <w:r w:rsidRPr="00E85DAB">
          <w:rPr>
            <w:rStyle w:val="Hyperlink"/>
          </w:rPr>
          <w:t>RBC Email</w:t>
        </w:r>
      </w:hyperlink>
    </w:p>
  </w:footnote>
  <w:footnote w:id="6">
    <w:p w14:paraId="77B770DD" w14:textId="77777777" w:rsidR="001B718C" w:rsidRDefault="001B718C" w:rsidP="001B718C">
      <w:pPr>
        <w:pStyle w:val="FootnoteText"/>
      </w:pPr>
      <w:r>
        <w:rPr>
          <w:rStyle w:val="FootnoteReference"/>
        </w:rPr>
        <w:footnoteRef/>
      </w:r>
      <w:r>
        <w:t xml:space="preserve"> </w:t>
      </w:r>
      <w:hyperlink r:id="rId6" w:history="1">
        <w:r w:rsidRPr="00E85DAB">
          <w:rPr>
            <w:rStyle w:val="Hyperlink"/>
          </w:rPr>
          <w:t>RBC email</w:t>
        </w:r>
      </w:hyperlink>
    </w:p>
  </w:footnote>
  <w:footnote w:id="7">
    <w:p w14:paraId="0AF5D52E" w14:textId="77777777" w:rsidR="00C063BD" w:rsidRDefault="00C063BD" w:rsidP="00C063BD">
      <w:pPr>
        <w:pStyle w:val="FootnoteText"/>
      </w:pPr>
      <w:r>
        <w:rPr>
          <w:rStyle w:val="FootnoteReference"/>
        </w:rPr>
        <w:footnoteRef/>
      </w:r>
      <w:r>
        <w:t xml:space="preserve"> </w:t>
      </w:r>
      <w:hyperlink r:id="rId7" w:history="1">
        <w:r w:rsidRPr="00055564">
          <w:rPr>
            <w:rStyle w:val="Hyperlink"/>
          </w:rPr>
          <w:t>Landscape and Visual Outline appraisal</w:t>
        </w:r>
      </w:hyperlink>
    </w:p>
  </w:footnote>
  <w:footnote w:id="8">
    <w:p w14:paraId="18F42B63" w14:textId="77777777" w:rsidR="007F69F2" w:rsidRDefault="007F69F2" w:rsidP="007F69F2">
      <w:pPr>
        <w:pStyle w:val="FootnoteText"/>
      </w:pPr>
      <w:r>
        <w:rPr>
          <w:rStyle w:val="FootnoteReference"/>
          <w:rFonts w:eastAsiaTheme="majorEastAsia"/>
        </w:rPr>
        <w:footnoteRef/>
      </w:r>
      <w:r>
        <w:t xml:space="preserve"> </w:t>
      </w:r>
      <w:hyperlink r:id="rId8" w:history="1">
        <w:r w:rsidRPr="004C0D1A">
          <w:rPr>
            <w:rStyle w:val="Hyperlink"/>
          </w:rPr>
          <w:t>Rugby Borough Strategic Housing Land Availability Assessment</w:t>
        </w:r>
      </w:hyperlink>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0A8DF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D2495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88B4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65C17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2A27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1E423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3C4B8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22424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950BF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4E2B2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843BB9"/>
    <w:multiLevelType w:val="multilevel"/>
    <w:tmpl w:val="FB9E7EC2"/>
    <w:lvl w:ilvl="0">
      <w:start w:val="1"/>
      <w:numFmt w:val="decimal"/>
      <w:pStyle w:val="Heading1"/>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862"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06B61AAA"/>
    <w:multiLevelType w:val="multilevel"/>
    <w:tmpl w:val="C2441F8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0865477A"/>
    <w:multiLevelType w:val="hybridMultilevel"/>
    <w:tmpl w:val="53F65F4E"/>
    <w:lvl w:ilvl="0" w:tplc="2F02BFEC">
      <w:start w:val="1"/>
      <w:numFmt w:val="decimal"/>
      <w:lvlText w:val="%1."/>
      <w:lvlJc w:val="left"/>
      <w:pPr>
        <w:tabs>
          <w:tab w:val="num" w:pos="-180"/>
        </w:tabs>
        <w:ind w:left="-180" w:hanging="360"/>
      </w:pPr>
      <w:rPr>
        <w:rFonts w:hint="default"/>
      </w:rPr>
    </w:lvl>
    <w:lvl w:ilvl="1" w:tplc="08090019" w:tentative="1">
      <w:start w:val="1"/>
      <w:numFmt w:val="lowerLetter"/>
      <w:lvlText w:val="%2."/>
      <w:lvlJc w:val="left"/>
      <w:pPr>
        <w:tabs>
          <w:tab w:val="num" w:pos="540"/>
        </w:tabs>
        <w:ind w:left="540" w:hanging="360"/>
      </w:pPr>
    </w:lvl>
    <w:lvl w:ilvl="2" w:tplc="0809001B" w:tentative="1">
      <w:start w:val="1"/>
      <w:numFmt w:val="lowerRoman"/>
      <w:lvlText w:val="%3."/>
      <w:lvlJc w:val="right"/>
      <w:pPr>
        <w:tabs>
          <w:tab w:val="num" w:pos="1260"/>
        </w:tabs>
        <w:ind w:left="1260" w:hanging="180"/>
      </w:pPr>
    </w:lvl>
    <w:lvl w:ilvl="3" w:tplc="0809000F" w:tentative="1">
      <w:start w:val="1"/>
      <w:numFmt w:val="decimal"/>
      <w:lvlText w:val="%4."/>
      <w:lvlJc w:val="left"/>
      <w:pPr>
        <w:tabs>
          <w:tab w:val="num" w:pos="1980"/>
        </w:tabs>
        <w:ind w:left="1980" w:hanging="360"/>
      </w:pPr>
    </w:lvl>
    <w:lvl w:ilvl="4" w:tplc="08090019" w:tentative="1">
      <w:start w:val="1"/>
      <w:numFmt w:val="lowerLetter"/>
      <w:lvlText w:val="%5."/>
      <w:lvlJc w:val="left"/>
      <w:pPr>
        <w:tabs>
          <w:tab w:val="num" w:pos="2700"/>
        </w:tabs>
        <w:ind w:left="2700" w:hanging="360"/>
      </w:pPr>
    </w:lvl>
    <w:lvl w:ilvl="5" w:tplc="0809001B" w:tentative="1">
      <w:start w:val="1"/>
      <w:numFmt w:val="lowerRoman"/>
      <w:lvlText w:val="%6."/>
      <w:lvlJc w:val="right"/>
      <w:pPr>
        <w:tabs>
          <w:tab w:val="num" w:pos="3420"/>
        </w:tabs>
        <w:ind w:left="3420" w:hanging="180"/>
      </w:pPr>
    </w:lvl>
    <w:lvl w:ilvl="6" w:tplc="0809000F" w:tentative="1">
      <w:start w:val="1"/>
      <w:numFmt w:val="decimal"/>
      <w:lvlText w:val="%7."/>
      <w:lvlJc w:val="left"/>
      <w:pPr>
        <w:tabs>
          <w:tab w:val="num" w:pos="4140"/>
        </w:tabs>
        <w:ind w:left="4140" w:hanging="360"/>
      </w:pPr>
    </w:lvl>
    <w:lvl w:ilvl="7" w:tplc="08090019" w:tentative="1">
      <w:start w:val="1"/>
      <w:numFmt w:val="lowerLetter"/>
      <w:lvlText w:val="%8."/>
      <w:lvlJc w:val="left"/>
      <w:pPr>
        <w:tabs>
          <w:tab w:val="num" w:pos="4860"/>
        </w:tabs>
        <w:ind w:left="4860" w:hanging="360"/>
      </w:pPr>
    </w:lvl>
    <w:lvl w:ilvl="8" w:tplc="0809001B" w:tentative="1">
      <w:start w:val="1"/>
      <w:numFmt w:val="lowerRoman"/>
      <w:lvlText w:val="%9."/>
      <w:lvlJc w:val="right"/>
      <w:pPr>
        <w:tabs>
          <w:tab w:val="num" w:pos="5580"/>
        </w:tabs>
        <w:ind w:left="5580" w:hanging="180"/>
      </w:pPr>
    </w:lvl>
  </w:abstractNum>
  <w:abstractNum w:abstractNumId="13" w15:restartNumberingAfterBreak="0">
    <w:nsid w:val="0D425A9C"/>
    <w:multiLevelType w:val="hybridMultilevel"/>
    <w:tmpl w:val="65A6F12A"/>
    <w:lvl w:ilvl="0" w:tplc="60668A4A">
      <w:start w:val="1"/>
      <w:numFmt w:val="decimal"/>
      <w:lvlText w:val="%1."/>
      <w:lvlJc w:val="left"/>
      <w:pPr>
        <w:ind w:left="-180" w:hanging="360"/>
      </w:pPr>
      <w:rPr>
        <w:rFonts w:hint="default"/>
      </w:rPr>
    </w:lvl>
    <w:lvl w:ilvl="1" w:tplc="08090019" w:tentative="1">
      <w:start w:val="1"/>
      <w:numFmt w:val="lowerLetter"/>
      <w:lvlText w:val="%2."/>
      <w:lvlJc w:val="left"/>
      <w:pPr>
        <w:ind w:left="540" w:hanging="360"/>
      </w:pPr>
    </w:lvl>
    <w:lvl w:ilvl="2" w:tplc="0809001B" w:tentative="1">
      <w:start w:val="1"/>
      <w:numFmt w:val="lowerRoman"/>
      <w:lvlText w:val="%3."/>
      <w:lvlJc w:val="right"/>
      <w:pPr>
        <w:ind w:left="1260" w:hanging="180"/>
      </w:pPr>
    </w:lvl>
    <w:lvl w:ilvl="3" w:tplc="0809000F" w:tentative="1">
      <w:start w:val="1"/>
      <w:numFmt w:val="decimal"/>
      <w:lvlText w:val="%4."/>
      <w:lvlJc w:val="left"/>
      <w:pPr>
        <w:ind w:left="1980" w:hanging="360"/>
      </w:pPr>
    </w:lvl>
    <w:lvl w:ilvl="4" w:tplc="08090019" w:tentative="1">
      <w:start w:val="1"/>
      <w:numFmt w:val="lowerLetter"/>
      <w:lvlText w:val="%5."/>
      <w:lvlJc w:val="left"/>
      <w:pPr>
        <w:ind w:left="2700" w:hanging="360"/>
      </w:pPr>
    </w:lvl>
    <w:lvl w:ilvl="5" w:tplc="0809001B" w:tentative="1">
      <w:start w:val="1"/>
      <w:numFmt w:val="lowerRoman"/>
      <w:lvlText w:val="%6."/>
      <w:lvlJc w:val="right"/>
      <w:pPr>
        <w:ind w:left="3420" w:hanging="180"/>
      </w:pPr>
    </w:lvl>
    <w:lvl w:ilvl="6" w:tplc="0809000F" w:tentative="1">
      <w:start w:val="1"/>
      <w:numFmt w:val="decimal"/>
      <w:lvlText w:val="%7."/>
      <w:lvlJc w:val="left"/>
      <w:pPr>
        <w:ind w:left="4140" w:hanging="360"/>
      </w:pPr>
    </w:lvl>
    <w:lvl w:ilvl="7" w:tplc="08090019" w:tentative="1">
      <w:start w:val="1"/>
      <w:numFmt w:val="lowerLetter"/>
      <w:lvlText w:val="%8."/>
      <w:lvlJc w:val="left"/>
      <w:pPr>
        <w:ind w:left="4860" w:hanging="360"/>
      </w:pPr>
    </w:lvl>
    <w:lvl w:ilvl="8" w:tplc="0809001B" w:tentative="1">
      <w:start w:val="1"/>
      <w:numFmt w:val="lowerRoman"/>
      <w:lvlText w:val="%9."/>
      <w:lvlJc w:val="right"/>
      <w:pPr>
        <w:ind w:left="5580" w:hanging="180"/>
      </w:pPr>
    </w:lvl>
  </w:abstractNum>
  <w:abstractNum w:abstractNumId="14" w15:restartNumberingAfterBreak="0">
    <w:nsid w:val="103D1907"/>
    <w:multiLevelType w:val="hybridMultilevel"/>
    <w:tmpl w:val="89F4E6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0555039"/>
    <w:multiLevelType w:val="hybridMultilevel"/>
    <w:tmpl w:val="4F2A71F2"/>
    <w:lvl w:ilvl="0" w:tplc="A9B877DA">
      <w:start w:val="1"/>
      <w:numFmt w:val="decimal"/>
      <w:lvlText w:val="%1."/>
      <w:lvlJc w:val="left"/>
      <w:pPr>
        <w:ind w:left="-180" w:hanging="360"/>
      </w:pPr>
      <w:rPr>
        <w:rFonts w:hint="default"/>
      </w:rPr>
    </w:lvl>
    <w:lvl w:ilvl="1" w:tplc="08090019">
      <w:start w:val="1"/>
      <w:numFmt w:val="lowerLetter"/>
      <w:lvlText w:val="%2."/>
      <w:lvlJc w:val="left"/>
      <w:pPr>
        <w:ind w:left="540" w:hanging="360"/>
      </w:pPr>
    </w:lvl>
    <w:lvl w:ilvl="2" w:tplc="0809001B" w:tentative="1">
      <w:start w:val="1"/>
      <w:numFmt w:val="lowerRoman"/>
      <w:lvlText w:val="%3."/>
      <w:lvlJc w:val="right"/>
      <w:pPr>
        <w:ind w:left="1260" w:hanging="180"/>
      </w:pPr>
    </w:lvl>
    <w:lvl w:ilvl="3" w:tplc="0809000F" w:tentative="1">
      <w:start w:val="1"/>
      <w:numFmt w:val="decimal"/>
      <w:lvlText w:val="%4."/>
      <w:lvlJc w:val="left"/>
      <w:pPr>
        <w:ind w:left="1980" w:hanging="360"/>
      </w:pPr>
    </w:lvl>
    <w:lvl w:ilvl="4" w:tplc="08090019" w:tentative="1">
      <w:start w:val="1"/>
      <w:numFmt w:val="lowerLetter"/>
      <w:lvlText w:val="%5."/>
      <w:lvlJc w:val="left"/>
      <w:pPr>
        <w:ind w:left="2700" w:hanging="360"/>
      </w:pPr>
    </w:lvl>
    <w:lvl w:ilvl="5" w:tplc="0809001B" w:tentative="1">
      <w:start w:val="1"/>
      <w:numFmt w:val="lowerRoman"/>
      <w:lvlText w:val="%6."/>
      <w:lvlJc w:val="right"/>
      <w:pPr>
        <w:ind w:left="3420" w:hanging="180"/>
      </w:pPr>
    </w:lvl>
    <w:lvl w:ilvl="6" w:tplc="0809000F" w:tentative="1">
      <w:start w:val="1"/>
      <w:numFmt w:val="decimal"/>
      <w:lvlText w:val="%7."/>
      <w:lvlJc w:val="left"/>
      <w:pPr>
        <w:ind w:left="4140" w:hanging="360"/>
      </w:pPr>
    </w:lvl>
    <w:lvl w:ilvl="7" w:tplc="08090019" w:tentative="1">
      <w:start w:val="1"/>
      <w:numFmt w:val="lowerLetter"/>
      <w:lvlText w:val="%8."/>
      <w:lvlJc w:val="left"/>
      <w:pPr>
        <w:ind w:left="4860" w:hanging="360"/>
      </w:pPr>
    </w:lvl>
    <w:lvl w:ilvl="8" w:tplc="0809001B" w:tentative="1">
      <w:start w:val="1"/>
      <w:numFmt w:val="lowerRoman"/>
      <w:lvlText w:val="%9."/>
      <w:lvlJc w:val="right"/>
      <w:pPr>
        <w:ind w:left="5580" w:hanging="180"/>
      </w:pPr>
    </w:lvl>
  </w:abstractNum>
  <w:abstractNum w:abstractNumId="16" w15:restartNumberingAfterBreak="0">
    <w:nsid w:val="15906534"/>
    <w:multiLevelType w:val="hybridMultilevel"/>
    <w:tmpl w:val="C2441F8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164744AD"/>
    <w:multiLevelType w:val="hybridMultilevel"/>
    <w:tmpl w:val="B0B212FE"/>
    <w:lvl w:ilvl="0" w:tplc="60668A4A">
      <w:start w:val="1"/>
      <w:numFmt w:val="decimal"/>
      <w:lvlText w:val="%1."/>
      <w:lvlJc w:val="left"/>
      <w:pPr>
        <w:ind w:left="-1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D810D10"/>
    <w:multiLevelType w:val="hybridMultilevel"/>
    <w:tmpl w:val="9432CD64"/>
    <w:lvl w:ilvl="0" w:tplc="0809000F">
      <w:start w:val="1"/>
      <w:numFmt w:val="decimal"/>
      <w:lvlText w:val="%1."/>
      <w:lvlJc w:val="left"/>
      <w:pPr>
        <w:ind w:left="180" w:hanging="360"/>
      </w:pPr>
    </w:lvl>
    <w:lvl w:ilvl="1" w:tplc="08090019" w:tentative="1">
      <w:start w:val="1"/>
      <w:numFmt w:val="lowerLetter"/>
      <w:lvlText w:val="%2."/>
      <w:lvlJc w:val="left"/>
      <w:pPr>
        <w:ind w:left="900" w:hanging="360"/>
      </w:pPr>
    </w:lvl>
    <w:lvl w:ilvl="2" w:tplc="0809001B" w:tentative="1">
      <w:start w:val="1"/>
      <w:numFmt w:val="lowerRoman"/>
      <w:lvlText w:val="%3."/>
      <w:lvlJc w:val="right"/>
      <w:pPr>
        <w:ind w:left="1620" w:hanging="180"/>
      </w:pPr>
    </w:lvl>
    <w:lvl w:ilvl="3" w:tplc="0809000F" w:tentative="1">
      <w:start w:val="1"/>
      <w:numFmt w:val="decimal"/>
      <w:lvlText w:val="%4."/>
      <w:lvlJc w:val="left"/>
      <w:pPr>
        <w:ind w:left="2340" w:hanging="360"/>
      </w:pPr>
    </w:lvl>
    <w:lvl w:ilvl="4" w:tplc="08090019" w:tentative="1">
      <w:start w:val="1"/>
      <w:numFmt w:val="lowerLetter"/>
      <w:lvlText w:val="%5."/>
      <w:lvlJc w:val="left"/>
      <w:pPr>
        <w:ind w:left="3060" w:hanging="360"/>
      </w:pPr>
    </w:lvl>
    <w:lvl w:ilvl="5" w:tplc="0809001B" w:tentative="1">
      <w:start w:val="1"/>
      <w:numFmt w:val="lowerRoman"/>
      <w:lvlText w:val="%6."/>
      <w:lvlJc w:val="right"/>
      <w:pPr>
        <w:ind w:left="3780" w:hanging="180"/>
      </w:pPr>
    </w:lvl>
    <w:lvl w:ilvl="6" w:tplc="0809000F" w:tentative="1">
      <w:start w:val="1"/>
      <w:numFmt w:val="decimal"/>
      <w:lvlText w:val="%7."/>
      <w:lvlJc w:val="left"/>
      <w:pPr>
        <w:ind w:left="4500" w:hanging="360"/>
      </w:pPr>
    </w:lvl>
    <w:lvl w:ilvl="7" w:tplc="08090019" w:tentative="1">
      <w:start w:val="1"/>
      <w:numFmt w:val="lowerLetter"/>
      <w:lvlText w:val="%8."/>
      <w:lvlJc w:val="left"/>
      <w:pPr>
        <w:ind w:left="5220" w:hanging="360"/>
      </w:pPr>
    </w:lvl>
    <w:lvl w:ilvl="8" w:tplc="0809001B" w:tentative="1">
      <w:start w:val="1"/>
      <w:numFmt w:val="lowerRoman"/>
      <w:lvlText w:val="%9."/>
      <w:lvlJc w:val="right"/>
      <w:pPr>
        <w:ind w:left="5940" w:hanging="180"/>
      </w:pPr>
    </w:lvl>
  </w:abstractNum>
  <w:abstractNum w:abstractNumId="19" w15:restartNumberingAfterBreak="0">
    <w:nsid w:val="22513926"/>
    <w:multiLevelType w:val="hybridMultilevel"/>
    <w:tmpl w:val="20DE689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2774EC4"/>
    <w:multiLevelType w:val="hybridMultilevel"/>
    <w:tmpl w:val="6BE6D710"/>
    <w:lvl w:ilvl="0" w:tplc="83D2A0E8">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21" w15:restartNumberingAfterBreak="0">
    <w:nsid w:val="35EA1C77"/>
    <w:multiLevelType w:val="multilevel"/>
    <w:tmpl w:val="4F2A71F2"/>
    <w:lvl w:ilvl="0">
      <w:start w:val="1"/>
      <w:numFmt w:val="decimal"/>
      <w:lvlText w:val="%1."/>
      <w:lvlJc w:val="left"/>
      <w:pPr>
        <w:ind w:left="-180" w:hanging="360"/>
      </w:pPr>
      <w:rPr>
        <w:rFonts w:hint="default"/>
      </w:rPr>
    </w:lvl>
    <w:lvl w:ilvl="1">
      <w:start w:val="1"/>
      <w:numFmt w:val="lowerLetter"/>
      <w:lvlText w:val="%2."/>
      <w:lvlJc w:val="left"/>
      <w:pPr>
        <w:ind w:left="540" w:hanging="360"/>
      </w:pPr>
    </w:lvl>
    <w:lvl w:ilvl="2">
      <w:start w:val="1"/>
      <w:numFmt w:val="lowerRoman"/>
      <w:lvlText w:val="%3."/>
      <w:lvlJc w:val="right"/>
      <w:pPr>
        <w:ind w:left="1260" w:hanging="180"/>
      </w:pPr>
    </w:lvl>
    <w:lvl w:ilvl="3">
      <w:start w:val="1"/>
      <w:numFmt w:val="decimal"/>
      <w:lvlText w:val="%4."/>
      <w:lvlJc w:val="left"/>
      <w:pPr>
        <w:ind w:left="1980" w:hanging="360"/>
      </w:pPr>
    </w:lvl>
    <w:lvl w:ilvl="4">
      <w:start w:val="1"/>
      <w:numFmt w:val="lowerLetter"/>
      <w:lvlText w:val="%5."/>
      <w:lvlJc w:val="left"/>
      <w:pPr>
        <w:ind w:left="2700" w:hanging="360"/>
      </w:pPr>
    </w:lvl>
    <w:lvl w:ilvl="5">
      <w:start w:val="1"/>
      <w:numFmt w:val="lowerRoman"/>
      <w:lvlText w:val="%6."/>
      <w:lvlJc w:val="right"/>
      <w:pPr>
        <w:ind w:left="3420" w:hanging="180"/>
      </w:pPr>
    </w:lvl>
    <w:lvl w:ilvl="6">
      <w:start w:val="1"/>
      <w:numFmt w:val="decimal"/>
      <w:lvlText w:val="%7."/>
      <w:lvlJc w:val="left"/>
      <w:pPr>
        <w:ind w:left="4140" w:hanging="360"/>
      </w:pPr>
    </w:lvl>
    <w:lvl w:ilvl="7">
      <w:start w:val="1"/>
      <w:numFmt w:val="lowerLetter"/>
      <w:lvlText w:val="%8."/>
      <w:lvlJc w:val="left"/>
      <w:pPr>
        <w:ind w:left="4860" w:hanging="360"/>
      </w:pPr>
    </w:lvl>
    <w:lvl w:ilvl="8">
      <w:start w:val="1"/>
      <w:numFmt w:val="lowerRoman"/>
      <w:lvlText w:val="%9."/>
      <w:lvlJc w:val="right"/>
      <w:pPr>
        <w:ind w:left="5580" w:hanging="180"/>
      </w:pPr>
    </w:lvl>
  </w:abstractNum>
  <w:abstractNum w:abstractNumId="22" w15:restartNumberingAfterBreak="0">
    <w:nsid w:val="385262FC"/>
    <w:multiLevelType w:val="hybridMultilevel"/>
    <w:tmpl w:val="3B082CFA"/>
    <w:lvl w:ilvl="0" w:tplc="60668A4A">
      <w:start w:val="1"/>
      <w:numFmt w:val="decimal"/>
      <w:lvlText w:val="%1."/>
      <w:lvlJc w:val="left"/>
      <w:pPr>
        <w:ind w:left="-1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3961016"/>
    <w:multiLevelType w:val="hybridMultilevel"/>
    <w:tmpl w:val="1B1C562A"/>
    <w:lvl w:ilvl="0" w:tplc="F21CA3A2">
      <w:start w:val="4"/>
      <w:numFmt w:val="decimal"/>
      <w:lvlText w:val="%1"/>
      <w:lvlJc w:val="left"/>
      <w:pPr>
        <w:ind w:left="180" w:hanging="360"/>
      </w:pPr>
      <w:rPr>
        <w:rFonts w:hint="default"/>
      </w:rPr>
    </w:lvl>
    <w:lvl w:ilvl="1" w:tplc="08090019" w:tentative="1">
      <w:start w:val="1"/>
      <w:numFmt w:val="lowerLetter"/>
      <w:lvlText w:val="%2."/>
      <w:lvlJc w:val="left"/>
      <w:pPr>
        <w:ind w:left="900" w:hanging="360"/>
      </w:pPr>
    </w:lvl>
    <w:lvl w:ilvl="2" w:tplc="0809001B" w:tentative="1">
      <w:start w:val="1"/>
      <w:numFmt w:val="lowerRoman"/>
      <w:lvlText w:val="%3."/>
      <w:lvlJc w:val="right"/>
      <w:pPr>
        <w:ind w:left="1620" w:hanging="180"/>
      </w:pPr>
    </w:lvl>
    <w:lvl w:ilvl="3" w:tplc="0809000F" w:tentative="1">
      <w:start w:val="1"/>
      <w:numFmt w:val="decimal"/>
      <w:lvlText w:val="%4."/>
      <w:lvlJc w:val="left"/>
      <w:pPr>
        <w:ind w:left="2340" w:hanging="360"/>
      </w:pPr>
    </w:lvl>
    <w:lvl w:ilvl="4" w:tplc="08090019" w:tentative="1">
      <w:start w:val="1"/>
      <w:numFmt w:val="lowerLetter"/>
      <w:lvlText w:val="%5."/>
      <w:lvlJc w:val="left"/>
      <w:pPr>
        <w:ind w:left="3060" w:hanging="360"/>
      </w:pPr>
    </w:lvl>
    <w:lvl w:ilvl="5" w:tplc="0809001B" w:tentative="1">
      <w:start w:val="1"/>
      <w:numFmt w:val="lowerRoman"/>
      <w:lvlText w:val="%6."/>
      <w:lvlJc w:val="right"/>
      <w:pPr>
        <w:ind w:left="3780" w:hanging="180"/>
      </w:pPr>
    </w:lvl>
    <w:lvl w:ilvl="6" w:tplc="0809000F" w:tentative="1">
      <w:start w:val="1"/>
      <w:numFmt w:val="decimal"/>
      <w:lvlText w:val="%7."/>
      <w:lvlJc w:val="left"/>
      <w:pPr>
        <w:ind w:left="4500" w:hanging="360"/>
      </w:pPr>
    </w:lvl>
    <w:lvl w:ilvl="7" w:tplc="08090019" w:tentative="1">
      <w:start w:val="1"/>
      <w:numFmt w:val="lowerLetter"/>
      <w:lvlText w:val="%8."/>
      <w:lvlJc w:val="left"/>
      <w:pPr>
        <w:ind w:left="5220" w:hanging="360"/>
      </w:pPr>
    </w:lvl>
    <w:lvl w:ilvl="8" w:tplc="0809001B" w:tentative="1">
      <w:start w:val="1"/>
      <w:numFmt w:val="lowerRoman"/>
      <w:lvlText w:val="%9."/>
      <w:lvlJc w:val="right"/>
      <w:pPr>
        <w:ind w:left="5940" w:hanging="180"/>
      </w:pPr>
    </w:lvl>
  </w:abstractNum>
  <w:abstractNum w:abstractNumId="24" w15:restartNumberingAfterBreak="0">
    <w:nsid w:val="51671DA6"/>
    <w:multiLevelType w:val="hybridMultilevel"/>
    <w:tmpl w:val="9880FEF6"/>
    <w:lvl w:ilvl="0" w:tplc="08090001">
      <w:start w:val="1"/>
      <w:numFmt w:val="bullet"/>
      <w:lvlText w:val=""/>
      <w:lvlJc w:val="left"/>
      <w:pPr>
        <w:ind w:left="180" w:hanging="360"/>
      </w:pPr>
      <w:rPr>
        <w:rFonts w:ascii="Symbol" w:hAnsi="Symbol" w:hint="default"/>
      </w:rPr>
    </w:lvl>
    <w:lvl w:ilvl="1" w:tplc="08090003" w:tentative="1">
      <w:start w:val="1"/>
      <w:numFmt w:val="bullet"/>
      <w:lvlText w:val="o"/>
      <w:lvlJc w:val="left"/>
      <w:pPr>
        <w:ind w:left="900" w:hanging="360"/>
      </w:pPr>
      <w:rPr>
        <w:rFonts w:ascii="Courier New" w:hAnsi="Courier New" w:cs="Courier New" w:hint="default"/>
      </w:rPr>
    </w:lvl>
    <w:lvl w:ilvl="2" w:tplc="08090005" w:tentative="1">
      <w:start w:val="1"/>
      <w:numFmt w:val="bullet"/>
      <w:lvlText w:val=""/>
      <w:lvlJc w:val="left"/>
      <w:pPr>
        <w:ind w:left="1620" w:hanging="360"/>
      </w:pPr>
      <w:rPr>
        <w:rFonts w:ascii="Wingdings" w:hAnsi="Wingdings" w:hint="default"/>
      </w:rPr>
    </w:lvl>
    <w:lvl w:ilvl="3" w:tplc="08090001" w:tentative="1">
      <w:start w:val="1"/>
      <w:numFmt w:val="bullet"/>
      <w:lvlText w:val=""/>
      <w:lvlJc w:val="left"/>
      <w:pPr>
        <w:ind w:left="2340" w:hanging="360"/>
      </w:pPr>
      <w:rPr>
        <w:rFonts w:ascii="Symbol" w:hAnsi="Symbol" w:hint="default"/>
      </w:rPr>
    </w:lvl>
    <w:lvl w:ilvl="4" w:tplc="08090003" w:tentative="1">
      <w:start w:val="1"/>
      <w:numFmt w:val="bullet"/>
      <w:lvlText w:val="o"/>
      <w:lvlJc w:val="left"/>
      <w:pPr>
        <w:ind w:left="3060" w:hanging="360"/>
      </w:pPr>
      <w:rPr>
        <w:rFonts w:ascii="Courier New" w:hAnsi="Courier New" w:cs="Courier New" w:hint="default"/>
      </w:rPr>
    </w:lvl>
    <w:lvl w:ilvl="5" w:tplc="08090005" w:tentative="1">
      <w:start w:val="1"/>
      <w:numFmt w:val="bullet"/>
      <w:lvlText w:val=""/>
      <w:lvlJc w:val="left"/>
      <w:pPr>
        <w:ind w:left="3780" w:hanging="360"/>
      </w:pPr>
      <w:rPr>
        <w:rFonts w:ascii="Wingdings" w:hAnsi="Wingdings" w:hint="default"/>
      </w:rPr>
    </w:lvl>
    <w:lvl w:ilvl="6" w:tplc="08090001" w:tentative="1">
      <w:start w:val="1"/>
      <w:numFmt w:val="bullet"/>
      <w:lvlText w:val=""/>
      <w:lvlJc w:val="left"/>
      <w:pPr>
        <w:ind w:left="4500" w:hanging="360"/>
      </w:pPr>
      <w:rPr>
        <w:rFonts w:ascii="Symbol" w:hAnsi="Symbol" w:hint="default"/>
      </w:rPr>
    </w:lvl>
    <w:lvl w:ilvl="7" w:tplc="08090003" w:tentative="1">
      <w:start w:val="1"/>
      <w:numFmt w:val="bullet"/>
      <w:lvlText w:val="o"/>
      <w:lvlJc w:val="left"/>
      <w:pPr>
        <w:ind w:left="5220" w:hanging="360"/>
      </w:pPr>
      <w:rPr>
        <w:rFonts w:ascii="Courier New" w:hAnsi="Courier New" w:cs="Courier New" w:hint="default"/>
      </w:rPr>
    </w:lvl>
    <w:lvl w:ilvl="8" w:tplc="08090005" w:tentative="1">
      <w:start w:val="1"/>
      <w:numFmt w:val="bullet"/>
      <w:lvlText w:val=""/>
      <w:lvlJc w:val="left"/>
      <w:pPr>
        <w:ind w:left="5940" w:hanging="360"/>
      </w:pPr>
      <w:rPr>
        <w:rFonts w:ascii="Wingdings" w:hAnsi="Wingdings" w:hint="default"/>
      </w:rPr>
    </w:lvl>
  </w:abstractNum>
  <w:abstractNum w:abstractNumId="25" w15:restartNumberingAfterBreak="0">
    <w:nsid w:val="55CD6B67"/>
    <w:multiLevelType w:val="hybridMultilevel"/>
    <w:tmpl w:val="D42A030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5DB7AAA"/>
    <w:multiLevelType w:val="hybridMultilevel"/>
    <w:tmpl w:val="D562CBD0"/>
    <w:lvl w:ilvl="0" w:tplc="60668A4A">
      <w:start w:val="1"/>
      <w:numFmt w:val="decimal"/>
      <w:lvlText w:val="%1."/>
      <w:lvlJc w:val="left"/>
      <w:pPr>
        <w:ind w:left="-1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605408D"/>
    <w:multiLevelType w:val="multilevel"/>
    <w:tmpl w:val="4A5E61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80A526E"/>
    <w:multiLevelType w:val="hybridMultilevel"/>
    <w:tmpl w:val="F41A4CFC"/>
    <w:lvl w:ilvl="0" w:tplc="0809000F">
      <w:start w:val="1"/>
      <w:numFmt w:val="decimal"/>
      <w:lvlText w:val="%1."/>
      <w:lvlJc w:val="left"/>
      <w:pPr>
        <w:ind w:left="180" w:hanging="360"/>
      </w:pPr>
    </w:lvl>
    <w:lvl w:ilvl="1" w:tplc="08090019" w:tentative="1">
      <w:start w:val="1"/>
      <w:numFmt w:val="lowerLetter"/>
      <w:lvlText w:val="%2."/>
      <w:lvlJc w:val="left"/>
      <w:pPr>
        <w:ind w:left="900" w:hanging="360"/>
      </w:pPr>
    </w:lvl>
    <w:lvl w:ilvl="2" w:tplc="0809001B" w:tentative="1">
      <w:start w:val="1"/>
      <w:numFmt w:val="lowerRoman"/>
      <w:lvlText w:val="%3."/>
      <w:lvlJc w:val="right"/>
      <w:pPr>
        <w:ind w:left="1620" w:hanging="180"/>
      </w:pPr>
    </w:lvl>
    <w:lvl w:ilvl="3" w:tplc="0809000F" w:tentative="1">
      <w:start w:val="1"/>
      <w:numFmt w:val="decimal"/>
      <w:lvlText w:val="%4."/>
      <w:lvlJc w:val="left"/>
      <w:pPr>
        <w:ind w:left="2340" w:hanging="360"/>
      </w:pPr>
    </w:lvl>
    <w:lvl w:ilvl="4" w:tplc="08090019" w:tentative="1">
      <w:start w:val="1"/>
      <w:numFmt w:val="lowerLetter"/>
      <w:lvlText w:val="%5."/>
      <w:lvlJc w:val="left"/>
      <w:pPr>
        <w:ind w:left="3060" w:hanging="360"/>
      </w:pPr>
    </w:lvl>
    <w:lvl w:ilvl="5" w:tplc="0809001B" w:tentative="1">
      <w:start w:val="1"/>
      <w:numFmt w:val="lowerRoman"/>
      <w:lvlText w:val="%6."/>
      <w:lvlJc w:val="right"/>
      <w:pPr>
        <w:ind w:left="3780" w:hanging="180"/>
      </w:pPr>
    </w:lvl>
    <w:lvl w:ilvl="6" w:tplc="0809000F" w:tentative="1">
      <w:start w:val="1"/>
      <w:numFmt w:val="decimal"/>
      <w:lvlText w:val="%7."/>
      <w:lvlJc w:val="left"/>
      <w:pPr>
        <w:ind w:left="4500" w:hanging="360"/>
      </w:pPr>
    </w:lvl>
    <w:lvl w:ilvl="7" w:tplc="08090019" w:tentative="1">
      <w:start w:val="1"/>
      <w:numFmt w:val="lowerLetter"/>
      <w:lvlText w:val="%8."/>
      <w:lvlJc w:val="left"/>
      <w:pPr>
        <w:ind w:left="5220" w:hanging="360"/>
      </w:pPr>
    </w:lvl>
    <w:lvl w:ilvl="8" w:tplc="0809001B" w:tentative="1">
      <w:start w:val="1"/>
      <w:numFmt w:val="lowerRoman"/>
      <w:lvlText w:val="%9."/>
      <w:lvlJc w:val="right"/>
      <w:pPr>
        <w:ind w:left="5940" w:hanging="180"/>
      </w:pPr>
    </w:lvl>
  </w:abstractNum>
  <w:abstractNum w:abstractNumId="29" w15:restartNumberingAfterBreak="0">
    <w:nsid w:val="64E02EB9"/>
    <w:multiLevelType w:val="hybridMultilevel"/>
    <w:tmpl w:val="CD8616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5F95518"/>
    <w:multiLevelType w:val="multilevel"/>
    <w:tmpl w:val="855C95E2"/>
    <w:lvl w:ilvl="0">
      <w:start w:val="14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86666D6"/>
    <w:multiLevelType w:val="hybridMultilevel"/>
    <w:tmpl w:val="F9FCE28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2" w15:restartNumberingAfterBreak="0">
    <w:nsid w:val="6C542BA7"/>
    <w:multiLevelType w:val="hybridMultilevel"/>
    <w:tmpl w:val="F048A8C8"/>
    <w:lvl w:ilvl="0" w:tplc="52EC9D0A">
      <w:start w:val="1"/>
      <w:numFmt w:val="decimal"/>
      <w:lvlText w:val="%1."/>
      <w:lvlJc w:val="left"/>
      <w:pPr>
        <w:ind w:left="-180" w:hanging="360"/>
      </w:pPr>
      <w:rPr>
        <w:rFonts w:hint="default"/>
      </w:rPr>
    </w:lvl>
    <w:lvl w:ilvl="1" w:tplc="08090019" w:tentative="1">
      <w:start w:val="1"/>
      <w:numFmt w:val="lowerLetter"/>
      <w:lvlText w:val="%2."/>
      <w:lvlJc w:val="left"/>
      <w:pPr>
        <w:ind w:left="540" w:hanging="360"/>
      </w:pPr>
    </w:lvl>
    <w:lvl w:ilvl="2" w:tplc="0809001B" w:tentative="1">
      <w:start w:val="1"/>
      <w:numFmt w:val="lowerRoman"/>
      <w:lvlText w:val="%3."/>
      <w:lvlJc w:val="right"/>
      <w:pPr>
        <w:ind w:left="1260" w:hanging="180"/>
      </w:pPr>
    </w:lvl>
    <w:lvl w:ilvl="3" w:tplc="0809000F" w:tentative="1">
      <w:start w:val="1"/>
      <w:numFmt w:val="decimal"/>
      <w:lvlText w:val="%4."/>
      <w:lvlJc w:val="left"/>
      <w:pPr>
        <w:ind w:left="1980" w:hanging="360"/>
      </w:pPr>
    </w:lvl>
    <w:lvl w:ilvl="4" w:tplc="08090019" w:tentative="1">
      <w:start w:val="1"/>
      <w:numFmt w:val="lowerLetter"/>
      <w:lvlText w:val="%5."/>
      <w:lvlJc w:val="left"/>
      <w:pPr>
        <w:ind w:left="2700" w:hanging="360"/>
      </w:pPr>
    </w:lvl>
    <w:lvl w:ilvl="5" w:tplc="0809001B" w:tentative="1">
      <w:start w:val="1"/>
      <w:numFmt w:val="lowerRoman"/>
      <w:lvlText w:val="%6."/>
      <w:lvlJc w:val="right"/>
      <w:pPr>
        <w:ind w:left="3420" w:hanging="180"/>
      </w:pPr>
    </w:lvl>
    <w:lvl w:ilvl="6" w:tplc="0809000F" w:tentative="1">
      <w:start w:val="1"/>
      <w:numFmt w:val="decimal"/>
      <w:lvlText w:val="%7."/>
      <w:lvlJc w:val="left"/>
      <w:pPr>
        <w:ind w:left="4140" w:hanging="360"/>
      </w:pPr>
    </w:lvl>
    <w:lvl w:ilvl="7" w:tplc="08090019" w:tentative="1">
      <w:start w:val="1"/>
      <w:numFmt w:val="lowerLetter"/>
      <w:lvlText w:val="%8."/>
      <w:lvlJc w:val="left"/>
      <w:pPr>
        <w:ind w:left="4860" w:hanging="360"/>
      </w:pPr>
    </w:lvl>
    <w:lvl w:ilvl="8" w:tplc="0809001B" w:tentative="1">
      <w:start w:val="1"/>
      <w:numFmt w:val="lowerRoman"/>
      <w:lvlText w:val="%9."/>
      <w:lvlJc w:val="right"/>
      <w:pPr>
        <w:ind w:left="5580" w:hanging="180"/>
      </w:pPr>
    </w:lvl>
  </w:abstractNum>
  <w:abstractNum w:abstractNumId="33" w15:restartNumberingAfterBreak="0">
    <w:nsid w:val="7B460553"/>
    <w:multiLevelType w:val="hybridMultilevel"/>
    <w:tmpl w:val="908A6DEE"/>
    <w:lvl w:ilvl="0" w:tplc="9F8EA892">
      <w:numFmt w:val="bullet"/>
      <w:lvlText w:val=""/>
      <w:lvlJc w:val="left"/>
      <w:pPr>
        <w:ind w:left="-180" w:hanging="360"/>
      </w:pPr>
      <w:rPr>
        <w:rFonts w:ascii="Symbol" w:eastAsia="Times New Roman" w:hAnsi="Symbol" w:cs="Times New Roman" w:hint="default"/>
      </w:rPr>
    </w:lvl>
    <w:lvl w:ilvl="1" w:tplc="08090003" w:tentative="1">
      <w:start w:val="1"/>
      <w:numFmt w:val="bullet"/>
      <w:lvlText w:val="o"/>
      <w:lvlJc w:val="left"/>
      <w:pPr>
        <w:ind w:left="540" w:hanging="360"/>
      </w:pPr>
      <w:rPr>
        <w:rFonts w:ascii="Courier New" w:hAnsi="Courier New" w:cs="Courier New" w:hint="default"/>
      </w:rPr>
    </w:lvl>
    <w:lvl w:ilvl="2" w:tplc="08090005" w:tentative="1">
      <w:start w:val="1"/>
      <w:numFmt w:val="bullet"/>
      <w:lvlText w:val=""/>
      <w:lvlJc w:val="left"/>
      <w:pPr>
        <w:ind w:left="1260" w:hanging="360"/>
      </w:pPr>
      <w:rPr>
        <w:rFonts w:ascii="Wingdings" w:hAnsi="Wingdings" w:hint="default"/>
      </w:rPr>
    </w:lvl>
    <w:lvl w:ilvl="3" w:tplc="08090001" w:tentative="1">
      <w:start w:val="1"/>
      <w:numFmt w:val="bullet"/>
      <w:lvlText w:val=""/>
      <w:lvlJc w:val="left"/>
      <w:pPr>
        <w:ind w:left="1980" w:hanging="360"/>
      </w:pPr>
      <w:rPr>
        <w:rFonts w:ascii="Symbol" w:hAnsi="Symbol" w:hint="default"/>
      </w:rPr>
    </w:lvl>
    <w:lvl w:ilvl="4" w:tplc="08090003" w:tentative="1">
      <w:start w:val="1"/>
      <w:numFmt w:val="bullet"/>
      <w:lvlText w:val="o"/>
      <w:lvlJc w:val="left"/>
      <w:pPr>
        <w:ind w:left="2700" w:hanging="360"/>
      </w:pPr>
      <w:rPr>
        <w:rFonts w:ascii="Courier New" w:hAnsi="Courier New" w:cs="Courier New" w:hint="default"/>
      </w:rPr>
    </w:lvl>
    <w:lvl w:ilvl="5" w:tplc="08090005" w:tentative="1">
      <w:start w:val="1"/>
      <w:numFmt w:val="bullet"/>
      <w:lvlText w:val=""/>
      <w:lvlJc w:val="left"/>
      <w:pPr>
        <w:ind w:left="3420" w:hanging="360"/>
      </w:pPr>
      <w:rPr>
        <w:rFonts w:ascii="Wingdings" w:hAnsi="Wingdings" w:hint="default"/>
      </w:rPr>
    </w:lvl>
    <w:lvl w:ilvl="6" w:tplc="08090001" w:tentative="1">
      <w:start w:val="1"/>
      <w:numFmt w:val="bullet"/>
      <w:lvlText w:val=""/>
      <w:lvlJc w:val="left"/>
      <w:pPr>
        <w:ind w:left="4140" w:hanging="360"/>
      </w:pPr>
      <w:rPr>
        <w:rFonts w:ascii="Symbol" w:hAnsi="Symbol" w:hint="default"/>
      </w:rPr>
    </w:lvl>
    <w:lvl w:ilvl="7" w:tplc="08090003" w:tentative="1">
      <w:start w:val="1"/>
      <w:numFmt w:val="bullet"/>
      <w:lvlText w:val="o"/>
      <w:lvlJc w:val="left"/>
      <w:pPr>
        <w:ind w:left="4860" w:hanging="360"/>
      </w:pPr>
      <w:rPr>
        <w:rFonts w:ascii="Courier New" w:hAnsi="Courier New" w:cs="Courier New" w:hint="default"/>
      </w:rPr>
    </w:lvl>
    <w:lvl w:ilvl="8" w:tplc="08090005" w:tentative="1">
      <w:start w:val="1"/>
      <w:numFmt w:val="bullet"/>
      <w:lvlText w:val=""/>
      <w:lvlJc w:val="left"/>
      <w:pPr>
        <w:ind w:left="5580" w:hanging="360"/>
      </w:pPr>
      <w:rPr>
        <w:rFonts w:ascii="Wingdings" w:hAnsi="Wingdings" w:hint="default"/>
      </w:rPr>
    </w:lvl>
  </w:abstractNum>
  <w:num w:numId="1">
    <w:abstractNumId w:val="30"/>
  </w:num>
  <w:num w:numId="2">
    <w:abstractNumId w:val="10"/>
  </w:num>
  <w:num w:numId="3">
    <w:abstractNumId w:val="12"/>
  </w:num>
  <w:num w:numId="4">
    <w:abstractNumId w:val="32"/>
  </w:num>
  <w:num w:numId="5">
    <w:abstractNumId w:val="33"/>
  </w:num>
  <w:num w:numId="6">
    <w:abstractNumId w:val="31"/>
  </w:num>
  <w:num w:numId="7">
    <w:abstractNumId w:val="24"/>
  </w:num>
  <w:num w:numId="8">
    <w:abstractNumId w:val="13"/>
  </w:num>
  <w:num w:numId="9">
    <w:abstractNumId w:val="15"/>
  </w:num>
  <w:num w:numId="10">
    <w:abstractNumId w:val="20"/>
  </w:num>
  <w:num w:numId="11">
    <w:abstractNumId w:val="29"/>
  </w:num>
  <w:num w:numId="12">
    <w:abstractNumId w:val="23"/>
  </w:num>
  <w:num w:numId="13">
    <w:abstractNumId w:val="25"/>
  </w:num>
  <w:num w:numId="14">
    <w:abstractNumId w:val="27"/>
  </w:num>
  <w:num w:numId="15">
    <w:abstractNumId w:val="19"/>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26"/>
  </w:num>
  <w:num w:numId="19">
    <w:abstractNumId w:val="18"/>
  </w:num>
  <w:num w:numId="20">
    <w:abstractNumId w:val="14"/>
  </w:num>
  <w:num w:numId="21">
    <w:abstractNumId w:val="16"/>
  </w:num>
  <w:num w:numId="22">
    <w:abstractNumId w:val="11"/>
  </w:num>
  <w:num w:numId="23">
    <w:abstractNumId w:val="28"/>
  </w:num>
  <w:num w:numId="24">
    <w:abstractNumId w:val="22"/>
  </w:num>
  <w:num w:numId="25">
    <w:abstractNumId w:val="17"/>
  </w:num>
  <w:num w:numId="26">
    <w:abstractNumId w:val="10"/>
  </w:num>
  <w:num w:numId="27">
    <w:abstractNumId w:val="0"/>
  </w:num>
  <w:num w:numId="28">
    <w:abstractNumId w:val="1"/>
  </w:num>
  <w:num w:numId="29">
    <w:abstractNumId w:val="2"/>
  </w:num>
  <w:num w:numId="30">
    <w:abstractNumId w:val="3"/>
  </w:num>
  <w:num w:numId="31">
    <w:abstractNumId w:val="8"/>
  </w:num>
  <w:num w:numId="32">
    <w:abstractNumId w:val="4"/>
  </w:num>
  <w:num w:numId="33">
    <w:abstractNumId w:val="5"/>
  </w:num>
  <w:num w:numId="34">
    <w:abstractNumId w:val="6"/>
  </w:num>
  <w:num w:numId="35">
    <w:abstractNumId w:val="7"/>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9F2"/>
    <w:rsid w:val="00055D86"/>
    <w:rsid w:val="000C7517"/>
    <w:rsid w:val="000D1C83"/>
    <w:rsid w:val="00181600"/>
    <w:rsid w:val="001B469E"/>
    <w:rsid w:val="001B718C"/>
    <w:rsid w:val="00287DC6"/>
    <w:rsid w:val="002A5086"/>
    <w:rsid w:val="002A5DFC"/>
    <w:rsid w:val="003308A6"/>
    <w:rsid w:val="00333311"/>
    <w:rsid w:val="00334A4B"/>
    <w:rsid w:val="0036395E"/>
    <w:rsid w:val="0039344A"/>
    <w:rsid w:val="003A32F0"/>
    <w:rsid w:val="003B040F"/>
    <w:rsid w:val="00422F4F"/>
    <w:rsid w:val="00431082"/>
    <w:rsid w:val="004565DA"/>
    <w:rsid w:val="00456B50"/>
    <w:rsid w:val="0049384C"/>
    <w:rsid w:val="004A5F15"/>
    <w:rsid w:val="005628F8"/>
    <w:rsid w:val="005F4FDE"/>
    <w:rsid w:val="006A724E"/>
    <w:rsid w:val="006C4CEA"/>
    <w:rsid w:val="007F69F2"/>
    <w:rsid w:val="008D39C1"/>
    <w:rsid w:val="008F1FD3"/>
    <w:rsid w:val="008F535E"/>
    <w:rsid w:val="0090034D"/>
    <w:rsid w:val="00905B27"/>
    <w:rsid w:val="00984526"/>
    <w:rsid w:val="009B475F"/>
    <w:rsid w:val="00A350C7"/>
    <w:rsid w:val="00A43A10"/>
    <w:rsid w:val="00AF5DE3"/>
    <w:rsid w:val="00B4245B"/>
    <w:rsid w:val="00B469BB"/>
    <w:rsid w:val="00B6633E"/>
    <w:rsid w:val="00B741E5"/>
    <w:rsid w:val="00B74D10"/>
    <w:rsid w:val="00C0473E"/>
    <w:rsid w:val="00C063BD"/>
    <w:rsid w:val="00C55134"/>
    <w:rsid w:val="00C81752"/>
    <w:rsid w:val="00D67A69"/>
    <w:rsid w:val="00D67ABA"/>
    <w:rsid w:val="00DF6D11"/>
    <w:rsid w:val="00E34F1D"/>
    <w:rsid w:val="00E603B5"/>
    <w:rsid w:val="00E666CA"/>
    <w:rsid w:val="00E85DAB"/>
    <w:rsid w:val="00EA3D5E"/>
    <w:rsid w:val="00EC7863"/>
    <w:rsid w:val="00EE7F97"/>
    <w:rsid w:val="00F30B34"/>
    <w:rsid w:val="00F3240B"/>
    <w:rsid w:val="00FB57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C2675"/>
  <w15:chartTrackingRefBased/>
  <w15:docId w15:val="{E06D3E8C-9312-2A4D-836C-AA72A791F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69F2"/>
    <w:pPr>
      <w:spacing w:after="160" w:line="259" w:lineRule="auto"/>
    </w:pPr>
    <w:rPr>
      <w:sz w:val="22"/>
      <w:szCs w:val="22"/>
    </w:rPr>
  </w:style>
  <w:style w:type="paragraph" w:styleId="Heading1">
    <w:name w:val="heading 1"/>
    <w:basedOn w:val="Normal"/>
    <w:next w:val="Normal"/>
    <w:link w:val="Heading1Char"/>
    <w:uiPriority w:val="9"/>
    <w:qFormat/>
    <w:rsid w:val="007F69F2"/>
    <w:pPr>
      <w:keepNext/>
      <w:keepLines/>
      <w:numPr>
        <w:numId w:val="2"/>
      </w:numPr>
      <w:spacing w:before="240" w:after="0"/>
      <w:outlineLvl w:val="0"/>
    </w:pPr>
    <w:rPr>
      <w:rFonts w:asciiTheme="majorHAnsi" w:eastAsiaTheme="majorEastAsia" w:hAnsiTheme="majorHAnsi" w:cstheme="majorBidi"/>
      <w:b/>
      <w:szCs w:val="32"/>
    </w:rPr>
  </w:style>
  <w:style w:type="paragraph" w:styleId="Heading2">
    <w:name w:val="heading 2"/>
    <w:basedOn w:val="Heading3"/>
    <w:next w:val="Normal"/>
    <w:link w:val="Heading2Char"/>
    <w:unhideWhenUsed/>
    <w:qFormat/>
    <w:rsid w:val="007F69F2"/>
    <w:pPr>
      <w:numPr>
        <w:ilvl w:val="1"/>
      </w:numPr>
      <w:outlineLvl w:val="1"/>
    </w:pPr>
  </w:style>
  <w:style w:type="paragraph" w:styleId="Heading3">
    <w:name w:val="heading 3"/>
    <w:basedOn w:val="Normal"/>
    <w:next w:val="Normal"/>
    <w:link w:val="Heading3Char"/>
    <w:unhideWhenUsed/>
    <w:qFormat/>
    <w:rsid w:val="007F69F2"/>
    <w:pPr>
      <w:keepNext/>
      <w:keepLines/>
      <w:numPr>
        <w:ilvl w:val="2"/>
        <w:numId w:val="2"/>
      </w:numPr>
      <w:spacing w:before="40" w:after="0"/>
      <w:outlineLvl w:val="2"/>
    </w:pPr>
    <w:rPr>
      <w:rFonts w:asciiTheme="majorHAnsi" w:eastAsiaTheme="majorEastAsia" w:hAnsiTheme="majorHAnsi" w:cstheme="majorHAnsi"/>
      <w:b/>
    </w:rPr>
  </w:style>
  <w:style w:type="paragraph" w:styleId="Heading4">
    <w:name w:val="heading 4"/>
    <w:basedOn w:val="Normal"/>
    <w:next w:val="Normal"/>
    <w:link w:val="Heading4Char"/>
    <w:uiPriority w:val="9"/>
    <w:unhideWhenUsed/>
    <w:qFormat/>
    <w:rsid w:val="007F69F2"/>
    <w:pPr>
      <w:keepNext/>
      <w:keepLines/>
      <w:numPr>
        <w:ilvl w:val="3"/>
        <w:numId w:val="2"/>
      </w:numPr>
      <w:spacing w:before="40" w:after="0"/>
      <w:outlineLvl w:val="3"/>
    </w:pPr>
    <w:rPr>
      <w:rFonts w:asciiTheme="majorHAnsi" w:eastAsiaTheme="majorEastAsia" w:hAnsiTheme="majorHAnsi" w:cstheme="majorBidi"/>
      <w:iCs/>
    </w:rPr>
  </w:style>
  <w:style w:type="paragraph" w:styleId="Heading5">
    <w:name w:val="heading 5"/>
    <w:basedOn w:val="Normal"/>
    <w:next w:val="Normal"/>
    <w:link w:val="Heading5Char"/>
    <w:uiPriority w:val="9"/>
    <w:semiHidden/>
    <w:unhideWhenUsed/>
    <w:qFormat/>
    <w:rsid w:val="007F69F2"/>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F69F2"/>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F69F2"/>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F69F2"/>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F69F2"/>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69F2"/>
    <w:rPr>
      <w:rFonts w:asciiTheme="majorHAnsi" w:eastAsiaTheme="majorEastAsia" w:hAnsiTheme="majorHAnsi" w:cstheme="majorBidi"/>
      <w:b/>
      <w:sz w:val="22"/>
      <w:szCs w:val="32"/>
    </w:rPr>
  </w:style>
  <w:style w:type="character" w:customStyle="1" w:styleId="Heading2Char">
    <w:name w:val="Heading 2 Char"/>
    <w:basedOn w:val="DefaultParagraphFont"/>
    <w:link w:val="Heading2"/>
    <w:rsid w:val="007F69F2"/>
    <w:rPr>
      <w:rFonts w:asciiTheme="majorHAnsi" w:eastAsiaTheme="majorEastAsia" w:hAnsiTheme="majorHAnsi" w:cstheme="majorHAnsi"/>
      <w:b/>
      <w:sz w:val="22"/>
      <w:szCs w:val="22"/>
    </w:rPr>
  </w:style>
  <w:style w:type="character" w:customStyle="1" w:styleId="Heading3Char">
    <w:name w:val="Heading 3 Char"/>
    <w:basedOn w:val="DefaultParagraphFont"/>
    <w:link w:val="Heading3"/>
    <w:rsid w:val="007F69F2"/>
    <w:rPr>
      <w:rFonts w:asciiTheme="majorHAnsi" w:eastAsiaTheme="majorEastAsia" w:hAnsiTheme="majorHAnsi" w:cstheme="majorHAnsi"/>
      <w:b/>
      <w:sz w:val="22"/>
      <w:szCs w:val="22"/>
    </w:rPr>
  </w:style>
  <w:style w:type="character" w:customStyle="1" w:styleId="Heading4Char">
    <w:name w:val="Heading 4 Char"/>
    <w:basedOn w:val="DefaultParagraphFont"/>
    <w:link w:val="Heading4"/>
    <w:uiPriority w:val="9"/>
    <w:rsid w:val="007F69F2"/>
    <w:rPr>
      <w:rFonts w:asciiTheme="majorHAnsi" w:eastAsiaTheme="majorEastAsia" w:hAnsiTheme="majorHAnsi" w:cstheme="majorBidi"/>
      <w:iCs/>
      <w:sz w:val="22"/>
      <w:szCs w:val="22"/>
    </w:rPr>
  </w:style>
  <w:style w:type="character" w:customStyle="1" w:styleId="Heading5Char">
    <w:name w:val="Heading 5 Char"/>
    <w:basedOn w:val="DefaultParagraphFont"/>
    <w:link w:val="Heading5"/>
    <w:uiPriority w:val="9"/>
    <w:semiHidden/>
    <w:rsid w:val="007F69F2"/>
    <w:rPr>
      <w:rFonts w:asciiTheme="majorHAnsi" w:eastAsiaTheme="majorEastAsia" w:hAnsiTheme="majorHAnsi" w:cstheme="majorBidi"/>
      <w:color w:val="2F5496" w:themeColor="accent1" w:themeShade="BF"/>
      <w:sz w:val="22"/>
      <w:szCs w:val="22"/>
    </w:rPr>
  </w:style>
  <w:style w:type="character" w:customStyle="1" w:styleId="Heading6Char">
    <w:name w:val="Heading 6 Char"/>
    <w:basedOn w:val="DefaultParagraphFont"/>
    <w:link w:val="Heading6"/>
    <w:uiPriority w:val="9"/>
    <w:semiHidden/>
    <w:rsid w:val="007F69F2"/>
    <w:rPr>
      <w:rFonts w:asciiTheme="majorHAnsi" w:eastAsiaTheme="majorEastAsia" w:hAnsiTheme="majorHAnsi" w:cstheme="majorBidi"/>
      <w:color w:val="1F3763" w:themeColor="accent1" w:themeShade="7F"/>
      <w:sz w:val="22"/>
      <w:szCs w:val="22"/>
    </w:rPr>
  </w:style>
  <w:style w:type="character" w:customStyle="1" w:styleId="Heading7Char">
    <w:name w:val="Heading 7 Char"/>
    <w:basedOn w:val="DefaultParagraphFont"/>
    <w:link w:val="Heading7"/>
    <w:uiPriority w:val="9"/>
    <w:semiHidden/>
    <w:rsid w:val="007F69F2"/>
    <w:rPr>
      <w:rFonts w:asciiTheme="majorHAnsi" w:eastAsiaTheme="majorEastAsia" w:hAnsiTheme="majorHAnsi" w:cstheme="majorBidi"/>
      <w:i/>
      <w:iCs/>
      <w:color w:val="1F3763" w:themeColor="accent1" w:themeShade="7F"/>
      <w:sz w:val="22"/>
      <w:szCs w:val="22"/>
    </w:rPr>
  </w:style>
  <w:style w:type="character" w:customStyle="1" w:styleId="Heading8Char">
    <w:name w:val="Heading 8 Char"/>
    <w:basedOn w:val="DefaultParagraphFont"/>
    <w:link w:val="Heading8"/>
    <w:uiPriority w:val="9"/>
    <w:semiHidden/>
    <w:rsid w:val="007F69F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F69F2"/>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7F69F2"/>
    <w:rPr>
      <w:color w:val="0563C1" w:themeColor="hyperlink"/>
      <w:u w:val="single"/>
    </w:rPr>
  </w:style>
  <w:style w:type="paragraph" w:styleId="ListParagraph">
    <w:name w:val="List Paragraph"/>
    <w:basedOn w:val="Normal"/>
    <w:uiPriority w:val="34"/>
    <w:qFormat/>
    <w:rsid w:val="007F69F2"/>
    <w:pPr>
      <w:spacing w:after="0" w:line="240" w:lineRule="auto"/>
      <w:ind w:left="720"/>
      <w:contextualSpacing/>
    </w:pPr>
  </w:style>
  <w:style w:type="character" w:styleId="Emphasis">
    <w:name w:val="Emphasis"/>
    <w:basedOn w:val="DefaultParagraphFont"/>
    <w:qFormat/>
    <w:rsid w:val="007F69F2"/>
    <w:rPr>
      <w:i/>
      <w:iCs/>
    </w:rPr>
  </w:style>
  <w:style w:type="paragraph" w:styleId="FootnoteText">
    <w:name w:val="footnote text"/>
    <w:basedOn w:val="Normal"/>
    <w:link w:val="FootnoteTextChar"/>
    <w:rsid w:val="007F69F2"/>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rsid w:val="007F69F2"/>
    <w:rPr>
      <w:rFonts w:ascii="Times New Roman" w:eastAsia="Times New Roman" w:hAnsi="Times New Roman" w:cs="Times New Roman"/>
      <w:sz w:val="20"/>
      <w:szCs w:val="20"/>
      <w:lang w:eastAsia="en-GB"/>
    </w:rPr>
  </w:style>
  <w:style w:type="character" w:styleId="FootnoteReference">
    <w:name w:val="footnote reference"/>
    <w:basedOn w:val="DefaultParagraphFont"/>
    <w:rsid w:val="007F69F2"/>
    <w:rPr>
      <w:vertAlign w:val="superscript"/>
    </w:rPr>
  </w:style>
  <w:style w:type="character" w:styleId="FollowedHyperlink">
    <w:name w:val="FollowedHyperlink"/>
    <w:basedOn w:val="DefaultParagraphFont"/>
    <w:uiPriority w:val="99"/>
    <w:semiHidden/>
    <w:unhideWhenUsed/>
    <w:rsid w:val="003A32F0"/>
    <w:rPr>
      <w:color w:val="4472C4" w:themeColor="accent1"/>
      <w:u w:val="single"/>
    </w:rPr>
  </w:style>
  <w:style w:type="paragraph" w:styleId="NoSpacing">
    <w:name w:val="No Spacing"/>
    <w:uiPriority w:val="1"/>
    <w:qFormat/>
    <w:rsid w:val="00D67A69"/>
    <w:rPr>
      <w:sz w:val="22"/>
      <w:szCs w:val="22"/>
    </w:rPr>
  </w:style>
  <w:style w:type="character" w:styleId="UnresolvedMention">
    <w:name w:val="Unresolved Mention"/>
    <w:basedOn w:val="DefaultParagraphFont"/>
    <w:uiPriority w:val="99"/>
    <w:semiHidden/>
    <w:unhideWhenUsed/>
    <w:rsid w:val="00E85DAB"/>
    <w:rPr>
      <w:color w:val="605E5C"/>
      <w:shd w:val="clear" w:color="auto" w:fill="E1DFDD"/>
    </w:rPr>
  </w:style>
  <w:style w:type="paragraph" w:styleId="Footer">
    <w:name w:val="footer"/>
    <w:basedOn w:val="Normal"/>
    <w:link w:val="FooterChar"/>
    <w:uiPriority w:val="99"/>
    <w:unhideWhenUsed/>
    <w:rsid w:val="008F53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35E"/>
    <w:rPr>
      <w:sz w:val="22"/>
      <w:szCs w:val="22"/>
    </w:rPr>
  </w:style>
  <w:style w:type="character" w:styleId="PageNumber">
    <w:name w:val="page number"/>
    <w:basedOn w:val="DefaultParagraphFont"/>
    <w:uiPriority w:val="99"/>
    <w:semiHidden/>
    <w:unhideWhenUsed/>
    <w:rsid w:val="008F53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7233783">
      <w:bodyDiv w:val="1"/>
      <w:marLeft w:val="0"/>
      <w:marRight w:val="0"/>
      <w:marTop w:val="0"/>
      <w:marBottom w:val="0"/>
      <w:divBdr>
        <w:top w:val="none" w:sz="0" w:space="0" w:color="auto"/>
        <w:left w:val="none" w:sz="0" w:space="0" w:color="auto"/>
        <w:bottom w:val="none" w:sz="0" w:space="0" w:color="auto"/>
        <w:right w:val="none" w:sz="0" w:space="0" w:color="auto"/>
      </w:divBdr>
      <w:divsChild>
        <w:div w:id="67190930">
          <w:marLeft w:val="0"/>
          <w:marRight w:val="0"/>
          <w:marTop w:val="0"/>
          <w:marBottom w:val="0"/>
          <w:divBdr>
            <w:top w:val="none" w:sz="0" w:space="0" w:color="auto"/>
            <w:left w:val="none" w:sz="0" w:space="0" w:color="auto"/>
            <w:bottom w:val="none" w:sz="0" w:space="0" w:color="auto"/>
            <w:right w:val="none" w:sz="0" w:space="0" w:color="auto"/>
          </w:divBdr>
          <w:divsChild>
            <w:div w:id="2076854751">
              <w:marLeft w:val="0"/>
              <w:marRight w:val="0"/>
              <w:marTop w:val="0"/>
              <w:marBottom w:val="0"/>
              <w:divBdr>
                <w:top w:val="none" w:sz="0" w:space="0" w:color="auto"/>
                <w:left w:val="none" w:sz="0" w:space="0" w:color="auto"/>
                <w:bottom w:val="none" w:sz="0" w:space="0" w:color="auto"/>
                <w:right w:val="none" w:sz="0" w:space="0" w:color="auto"/>
              </w:divBdr>
              <w:divsChild>
                <w:div w:id="1652325401">
                  <w:marLeft w:val="0"/>
                  <w:marRight w:val="0"/>
                  <w:marTop w:val="0"/>
                  <w:marBottom w:val="0"/>
                  <w:divBdr>
                    <w:top w:val="none" w:sz="0" w:space="0" w:color="auto"/>
                    <w:left w:val="none" w:sz="0" w:space="0" w:color="auto"/>
                    <w:bottom w:val="none" w:sz="0" w:space="0" w:color="auto"/>
                    <w:right w:val="none" w:sz="0" w:space="0" w:color="auto"/>
                  </w:divBdr>
                  <w:divsChild>
                    <w:div w:id="142588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615544">
      <w:bodyDiv w:val="1"/>
      <w:marLeft w:val="0"/>
      <w:marRight w:val="0"/>
      <w:marTop w:val="0"/>
      <w:marBottom w:val="0"/>
      <w:divBdr>
        <w:top w:val="none" w:sz="0" w:space="0" w:color="auto"/>
        <w:left w:val="none" w:sz="0" w:space="0" w:color="auto"/>
        <w:bottom w:val="none" w:sz="0" w:space="0" w:color="auto"/>
        <w:right w:val="none" w:sz="0" w:space="0" w:color="auto"/>
      </w:divBdr>
      <w:divsChild>
        <w:div w:id="143359800">
          <w:marLeft w:val="0"/>
          <w:marRight w:val="0"/>
          <w:marTop w:val="0"/>
          <w:marBottom w:val="0"/>
          <w:divBdr>
            <w:top w:val="none" w:sz="0" w:space="0" w:color="auto"/>
            <w:left w:val="none" w:sz="0" w:space="0" w:color="auto"/>
            <w:bottom w:val="none" w:sz="0" w:space="0" w:color="auto"/>
            <w:right w:val="none" w:sz="0" w:space="0" w:color="auto"/>
          </w:divBdr>
          <w:divsChild>
            <w:div w:id="130214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896354">
      <w:bodyDiv w:val="1"/>
      <w:marLeft w:val="0"/>
      <w:marRight w:val="0"/>
      <w:marTop w:val="0"/>
      <w:marBottom w:val="0"/>
      <w:divBdr>
        <w:top w:val="none" w:sz="0" w:space="0" w:color="auto"/>
        <w:left w:val="none" w:sz="0" w:space="0" w:color="auto"/>
        <w:bottom w:val="none" w:sz="0" w:space="0" w:color="auto"/>
        <w:right w:val="none" w:sz="0" w:space="0" w:color="auto"/>
      </w:divBdr>
      <w:divsChild>
        <w:div w:id="1397241385">
          <w:marLeft w:val="0"/>
          <w:marRight w:val="0"/>
          <w:marTop w:val="0"/>
          <w:marBottom w:val="0"/>
          <w:divBdr>
            <w:top w:val="none" w:sz="0" w:space="0" w:color="auto"/>
            <w:left w:val="none" w:sz="0" w:space="0" w:color="auto"/>
            <w:bottom w:val="none" w:sz="0" w:space="0" w:color="auto"/>
            <w:right w:val="none" w:sz="0" w:space="0" w:color="auto"/>
          </w:divBdr>
          <w:divsChild>
            <w:div w:id="184709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21001">
      <w:bodyDiv w:val="1"/>
      <w:marLeft w:val="0"/>
      <w:marRight w:val="0"/>
      <w:marTop w:val="0"/>
      <w:marBottom w:val="0"/>
      <w:divBdr>
        <w:top w:val="none" w:sz="0" w:space="0" w:color="auto"/>
        <w:left w:val="none" w:sz="0" w:space="0" w:color="auto"/>
        <w:bottom w:val="none" w:sz="0" w:space="0" w:color="auto"/>
        <w:right w:val="none" w:sz="0" w:space="0" w:color="auto"/>
      </w:divBdr>
      <w:divsChild>
        <w:div w:id="577246993">
          <w:marLeft w:val="0"/>
          <w:marRight w:val="0"/>
          <w:marTop w:val="0"/>
          <w:marBottom w:val="0"/>
          <w:divBdr>
            <w:top w:val="none" w:sz="0" w:space="0" w:color="auto"/>
            <w:left w:val="none" w:sz="0" w:space="0" w:color="auto"/>
            <w:bottom w:val="none" w:sz="0" w:space="0" w:color="auto"/>
            <w:right w:val="none" w:sz="0" w:space="0" w:color="auto"/>
          </w:divBdr>
          <w:divsChild>
            <w:div w:id="45483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236667">
      <w:bodyDiv w:val="1"/>
      <w:marLeft w:val="0"/>
      <w:marRight w:val="0"/>
      <w:marTop w:val="0"/>
      <w:marBottom w:val="0"/>
      <w:divBdr>
        <w:top w:val="none" w:sz="0" w:space="0" w:color="auto"/>
        <w:left w:val="none" w:sz="0" w:space="0" w:color="auto"/>
        <w:bottom w:val="none" w:sz="0" w:space="0" w:color="auto"/>
        <w:right w:val="none" w:sz="0" w:space="0" w:color="auto"/>
      </w:divBdr>
      <w:divsChild>
        <w:div w:id="946884637">
          <w:marLeft w:val="0"/>
          <w:marRight w:val="0"/>
          <w:marTop w:val="0"/>
          <w:marBottom w:val="0"/>
          <w:divBdr>
            <w:top w:val="none" w:sz="0" w:space="0" w:color="auto"/>
            <w:left w:val="none" w:sz="0" w:space="0" w:color="auto"/>
            <w:bottom w:val="none" w:sz="0" w:space="0" w:color="auto"/>
            <w:right w:val="none" w:sz="0" w:space="0" w:color="auto"/>
          </w:divBdr>
          <w:divsChild>
            <w:div w:id="54587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brinklowvillage.co.uk/wp-content/uploads/2021/07/RBC_Garage_site_available_email.pdf" TargetMode="External"/><Relationship Id="rId17" Type="http://schemas.openxmlformats.org/officeDocument/2006/relationships/image" Target="media/image5.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s://brinklowvillage.co.uk/wp-content/uploads/2021/07/RBC_Garage_site_available_email.pdf" TargetMode="External"/><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rinklowvillage.co.uk/wp-content/uploads/2020/2T28p233r9v6/DR-10398_Final%20BrinklowReport_v1%202_2T28p233r9v6.pdf" TargetMode="External"/><Relationship Id="rId24" Type="http://schemas.openxmlformats.org/officeDocument/2006/relationships/image" Target="media/image11.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brinklowvillage.co.uk/wp-content/uploads/2020/2T28p233r9v6/Brinklow-Landscape-Visual-Appraisal-final-version-text-Rev-A-101220-2T28p233r9v6.pdf" TargetMode="External"/><Relationship Id="rId28" Type="http://schemas.openxmlformats.org/officeDocument/2006/relationships/image" Target="media/image15.jpg"/><Relationship Id="rId10" Type="http://schemas.openxmlformats.org/officeDocument/2006/relationships/hyperlink" Target="https://brinklowvillage.co.uk/wp-content/uploads/2020/2T28p233r9v6/BrinklowSiteOptionsandAssessmentFinal-3_2T28p233r9v6.pdf" TargetMode="Externa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rinklowvillage.co.uk/wp-content/uploads/2020/2T28p233r9v6/BrinklowHousingNeedsReportWithUpdatedComments_2T28p233r9v6.pdf" TargetMode="Externa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www.rugby.gov.uk/downloads/download/30/strategic_housing_land_availability_assessment" TargetMode="External"/><Relationship Id="rId3" Type="http://schemas.openxmlformats.org/officeDocument/2006/relationships/hyperlink" Target="https://brinklowvillage.co.uk/wp-content/uploads/2020/2T28p233r9v6/BrinklowSiteOptionsandAssessmentFinal-3_2T28p233r9v6.pdf" TargetMode="External"/><Relationship Id="rId7" Type="http://schemas.openxmlformats.org/officeDocument/2006/relationships/hyperlink" Target="https://brinklowvillage.co.uk/wp-content/uploads/2020/2T28p233r9v6/Brinklow-Landscape-Visual-Appraisal-final-version-text-Rev-A-101220-2T28p233r9v6.pdf" TargetMode="External"/><Relationship Id="rId2" Type="http://schemas.openxmlformats.org/officeDocument/2006/relationships/hyperlink" Target="https://brinklowvillage.co.uk/wp-content/uploads/2020/2T28p233r9v6/BrinklowHousingNeedsReportWithUpdatedComments_2T28p233r9v6.pdf" TargetMode="External"/><Relationship Id="rId1" Type="http://schemas.openxmlformats.org/officeDocument/2006/relationships/hyperlink" Target="https://brinklowvillage.co.uk/wp-content/uploads/2018/04/Brinklow-NP-Survey-Results-for-website.pdf" TargetMode="External"/><Relationship Id="rId6" Type="http://schemas.openxmlformats.org/officeDocument/2006/relationships/hyperlink" Target="https://brinklowvillage.co.uk/wp-content/uploads/2021/07/RBC_Garage_site_available_email.pdf" TargetMode="External"/><Relationship Id="rId5" Type="http://schemas.openxmlformats.org/officeDocument/2006/relationships/hyperlink" Target="https://brinklowvillage.co.uk/wp-content/uploads/2021/07/RBC_Garage_site_available_email.pdf" TargetMode="External"/><Relationship Id="rId4" Type="http://schemas.openxmlformats.org/officeDocument/2006/relationships/hyperlink" Target="https://brinklowvillage.co.uk/wp-content/uploads/2020/2T28p233r9v6/DR-10398_Final%20BrinklowReport_v1%202_2T28p233r9v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A8C681-FC78-9542-9ECD-FF1283666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2417</Words>
  <Characters>12089</Characters>
  <Application>Microsoft Office Word</Application>
  <DocSecurity>0</DocSecurity>
  <Lines>416</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HEENAN, TIM (PGR)</dc:creator>
  <cp:keywords/>
  <dc:description/>
  <cp:lastModifiedBy>HEENAN, TIM (PGR)</cp:lastModifiedBy>
  <cp:revision>2</cp:revision>
  <cp:lastPrinted>2021-07-08T13:24:00Z</cp:lastPrinted>
  <dcterms:created xsi:type="dcterms:W3CDTF">2021-10-22T15:40:00Z</dcterms:created>
  <dcterms:modified xsi:type="dcterms:W3CDTF">2021-10-22T15:40:00Z</dcterms:modified>
</cp:coreProperties>
</file>